
<file path=[Content_Types].xml><?xml version="1.0" encoding="utf-8"?>
<Types xmlns="http://schemas.openxmlformats.org/package/2006/content-types">
  <Default Extension="xml" ContentType="application/xml"/>
  <Default Extension="emf" ContentType="image/x-e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F58F5C7">
      <w:pPr>
        <w:spacing w:line="560" w:lineRule="exact"/>
        <w:ind w:firstLine="0" w:firstLineChars="0"/>
        <w:rPr>
          <w:rFonts w:ascii="方正小标宋简体" w:eastAsia="方正小标宋简体"/>
          <w:sz w:val="36"/>
          <w:szCs w:val="36"/>
        </w:rPr>
      </w:pPr>
      <w:bookmarkStart w:id="0" w:name="_Hlk195105164"/>
      <w:bookmarkEnd w:id="0"/>
    </w:p>
    <w:p w14:paraId="02D9B11B">
      <w:pPr>
        <w:spacing w:line="560" w:lineRule="exact"/>
        <w:ind w:firstLine="720"/>
        <w:jc w:val="center"/>
        <w:rPr>
          <w:rFonts w:ascii="方正小标宋简体" w:eastAsia="方正小标宋简体"/>
          <w:sz w:val="36"/>
          <w:szCs w:val="36"/>
        </w:rPr>
      </w:pPr>
      <w:r>
        <w:rPr>
          <w:rFonts w:hint="eastAsia" w:ascii="方正小标宋简体" w:eastAsia="方正小标宋简体"/>
          <w:sz w:val="36"/>
          <w:szCs w:val="36"/>
        </w:rPr>
        <w:t>项目支出绩效评价报告</w:t>
      </w:r>
    </w:p>
    <w:p w14:paraId="746C1C2B">
      <w:pPr>
        <w:ind w:firstLine="640"/>
        <w:jc w:val="center"/>
        <w:rPr>
          <w:rFonts w:ascii="仿宋_GB2312" w:eastAsia="仿宋_GB2312"/>
          <w:sz w:val="32"/>
          <w:szCs w:val="32"/>
        </w:rPr>
      </w:pPr>
      <w:r>
        <w:rPr>
          <w:rFonts w:hint="eastAsia" w:ascii="仿宋_GB2312" w:eastAsia="仿宋_GB2312"/>
          <w:sz w:val="32"/>
          <w:szCs w:val="32"/>
        </w:rPr>
        <w:t>（特高项目实训室建设实用电子技术实训室建设）</w:t>
      </w:r>
    </w:p>
    <w:p w14:paraId="728182C6">
      <w:pPr>
        <w:spacing w:line="600" w:lineRule="exact"/>
        <w:ind w:firstLine="640"/>
        <w:rPr>
          <w:rFonts w:hint="eastAsia" w:ascii="黑体" w:hAnsi="黑体" w:eastAsia="黑体" w:cs="黑体"/>
          <w:sz w:val="32"/>
          <w:szCs w:val="32"/>
        </w:rPr>
      </w:pPr>
      <w:r>
        <w:rPr>
          <w:rFonts w:hint="eastAsia" w:ascii="黑体" w:hAnsi="黑体" w:eastAsia="黑体" w:cs="黑体"/>
          <w:sz w:val="32"/>
          <w:szCs w:val="32"/>
        </w:rPr>
        <w:t>一、基本情况</w:t>
      </w:r>
    </w:p>
    <w:p w14:paraId="6D82DF16">
      <w:pPr>
        <w:spacing w:line="600" w:lineRule="exact"/>
        <w:ind w:firstLine="640"/>
        <w:outlineLvl w:val="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（一）项目概况</w:t>
      </w:r>
    </w:p>
    <w:p w14:paraId="50B54441">
      <w:pPr>
        <w:spacing w:line="600" w:lineRule="exact"/>
        <w:ind w:firstLine="600"/>
        <w:outlineLvl w:val="0"/>
        <w:rPr>
          <w:rFonts w:hint="eastAsia" w:ascii="仿宋" w:hAnsi="仿宋" w:eastAsia="仿宋"/>
          <w:sz w:val="30"/>
          <w:szCs w:val="30"/>
        </w:rPr>
      </w:pPr>
      <w:r>
        <w:rPr>
          <w:rFonts w:hint="eastAsia" w:ascii="仿宋" w:hAnsi="仿宋" w:eastAsia="仿宋"/>
          <w:sz w:val="30"/>
          <w:szCs w:val="30"/>
        </w:rPr>
        <w:t>1．项目背景</w:t>
      </w:r>
    </w:p>
    <w:p w14:paraId="550855CB">
      <w:pPr>
        <w:ind w:firstLine="560"/>
        <w:rPr>
          <w:rFonts w:hint="eastAsia" w:ascii="仿宋" w:hAnsi="仿宋" w:eastAsia="仿宋"/>
        </w:rPr>
      </w:pPr>
      <w:r>
        <w:rPr>
          <w:rFonts w:hint="eastAsia" w:ascii="仿宋" w:hAnsi="仿宋" w:eastAsia="仿宋"/>
        </w:rPr>
        <w:t>电子信息产业是国民经济的战略性、基础性和先导性支柱产业，对于促进社会就业、拉动经济增长、调整产业结构、转变发展方式和维护国家安全具有十分重要的作用。我国已成为全球最大的电子信息产品制造基地，作为首都经济战略性支柱产业的电子信息业，经过多年发展，已经具备了较强的发展基础和竞争实力。近年来，北京市电子信息产业制造业保持了平稳快速增长。电子信息制造业的工业总产值达到2660亿元，实现年平均递增18％，电子信息产业产品销售收入排名位居全市工业第一。在人才需求上有着明确的预期。</w:t>
      </w:r>
    </w:p>
    <w:p w14:paraId="3BD020F7">
      <w:pPr>
        <w:ind w:firstLine="560"/>
        <w:rPr>
          <w:rFonts w:hint="eastAsia" w:ascii="仿宋" w:hAnsi="仿宋" w:eastAsia="仿宋"/>
        </w:rPr>
      </w:pPr>
      <w:r>
        <w:rPr>
          <w:rFonts w:hint="eastAsia" w:ascii="仿宋" w:hAnsi="仿宋" w:eastAsia="仿宋"/>
        </w:rPr>
        <w:t>高等职业教育实训基地是对学生进行岗位技术技能培训与鉴定的实践教学单位，是实现高等职业教育目标，实施以就业为导向、充分发挥职业教育对扩大就业的支持作用、服务功能的重要条件之一。我院实训基地建设的目标是面向高新技术产业基地、跟踪首都电子信息产业的重点发展方向, 主动服务首都科技创新中心的发展，服务北京电控发展，加快培育符合首都功能定位的高精尖产业人才。</w:t>
      </w:r>
    </w:p>
    <w:p w14:paraId="3A8D83DD">
      <w:pPr>
        <w:ind w:firstLine="560"/>
        <w:rPr>
          <w:rFonts w:hint="eastAsia" w:ascii="仿宋" w:hAnsi="仿宋" w:eastAsia="仿宋"/>
        </w:rPr>
      </w:pPr>
      <w:r>
        <w:rPr>
          <w:rFonts w:hint="eastAsia" w:ascii="仿宋" w:hAnsi="仿宋" w:eastAsia="仿宋"/>
        </w:rPr>
        <w:t>实用电子技术实训室是电子信息学院北特高建设项目电子信息工程技术专业的重要专业实训室，原设备使用年限均已超过9年及以上，设备在安全性和技术性上都不能有效地支撑现有课程，靠维修和维护已不能解决问题。根据学校和电子信息学院的整体规划，为了更好的培养出服务首都科技创新中心的高技能人才，需要新建实训室满足人才培养需求。因此申报了此次专项实训室建设的实施。</w:t>
      </w:r>
    </w:p>
    <w:p w14:paraId="620890D9">
      <w:pPr>
        <w:spacing w:line="600" w:lineRule="exact"/>
        <w:ind w:firstLine="600"/>
        <w:outlineLvl w:val="0"/>
        <w:rPr>
          <w:rFonts w:hint="eastAsia" w:ascii="仿宋" w:hAnsi="仿宋" w:eastAsia="仿宋"/>
          <w:sz w:val="30"/>
          <w:szCs w:val="30"/>
        </w:rPr>
      </w:pPr>
      <w:r>
        <w:rPr>
          <w:rFonts w:hint="eastAsia" w:ascii="仿宋" w:hAnsi="仿宋" w:eastAsia="仿宋"/>
          <w:sz w:val="30"/>
          <w:szCs w:val="30"/>
        </w:rPr>
        <w:t>2．主要内容及实施情况</w:t>
      </w:r>
    </w:p>
    <w:p w14:paraId="7DA9AD52">
      <w:pPr>
        <w:pStyle w:val="2"/>
        <w:ind w:firstLine="560"/>
        <w:rPr>
          <w:rFonts w:hint="eastAsia" w:ascii="仿宋" w:hAnsi="仿宋" w:eastAsia="仿宋"/>
        </w:rPr>
      </w:pPr>
      <w:r>
        <w:rPr>
          <w:rFonts w:hint="eastAsia" w:ascii="仿宋" w:hAnsi="仿宋" w:eastAsia="仿宋"/>
        </w:rPr>
        <w:t>本项目2023-2024两年内完成，预算资金455.932万元，采购直流稳压电源、任意波形信号发生器、数字示波器、数字万用表各82台及配套的网络实训室系统1套；数字通信实验箱41台；数/模混合信号半导体测试系统、重力式全自动分选机各3台套。面向电子信息类专业的学生开设《实用电路分析与测试》、《模拟电子技术》、《数字电子技术》、《通信与网络技术》、《电子产品检测与维修》课程项目教学。工作步骤主要有方案制定、设备</w:t>
      </w:r>
      <w:r>
        <w:rPr>
          <w:rFonts w:hint="eastAsia" w:ascii="仿宋" w:hAnsi="仿宋" w:eastAsia="仿宋"/>
          <w:lang w:val="en-US" w:eastAsia="zh-CN"/>
        </w:rPr>
        <w:t>询价</w:t>
      </w:r>
      <w:r>
        <w:rPr>
          <w:rFonts w:hint="eastAsia" w:ascii="仿宋" w:hAnsi="仿宋" w:eastAsia="仿宋"/>
        </w:rPr>
        <w:t>、招标采购、安装调试、验收等。</w:t>
      </w:r>
    </w:p>
    <w:p w14:paraId="716B107B">
      <w:pPr>
        <w:pStyle w:val="2"/>
        <w:ind w:firstLine="560"/>
        <w:rPr>
          <w:rFonts w:hint="eastAsia" w:ascii="仿宋" w:hAnsi="仿宋" w:eastAsia="仿宋"/>
        </w:rPr>
      </w:pPr>
      <w:r>
        <w:rPr>
          <w:rFonts w:hint="eastAsia" w:ascii="仿宋" w:hAnsi="仿宋" w:eastAsia="仿宋"/>
        </w:rPr>
        <w:t>经过前期的调研和论证，该项目于2023年8月16日</w:t>
      </w:r>
      <w:r>
        <w:rPr>
          <w:rFonts w:hint="eastAsia" w:ascii="仿宋" w:hAnsi="仿宋" w:eastAsia="仿宋"/>
          <w:lang w:val="en-US" w:eastAsia="zh-CN"/>
        </w:rPr>
        <w:t>发布</w:t>
      </w:r>
      <w:r>
        <w:rPr>
          <w:rFonts w:hint="eastAsia" w:ascii="仿宋" w:hAnsi="仿宋" w:eastAsia="仿宋"/>
        </w:rPr>
        <w:t>了公开招标</w:t>
      </w:r>
      <w:r>
        <w:rPr>
          <w:rFonts w:hint="eastAsia" w:ascii="仿宋" w:hAnsi="仿宋" w:eastAsia="仿宋"/>
          <w:lang w:val="en-US" w:eastAsia="zh-CN"/>
        </w:rPr>
        <w:t>公告</w:t>
      </w:r>
      <w:r>
        <w:rPr>
          <w:rFonts w:hint="eastAsia" w:ascii="仿宋" w:hAnsi="仿宋" w:eastAsia="仿宋"/>
        </w:rPr>
        <w:t>，2023年9月6日14:00在廉政监督员的监督下进行了开标。并按规定签订了项目采购合同。招标合同金额454.739万元。</w:t>
      </w:r>
    </w:p>
    <w:p w14:paraId="33643BE4">
      <w:pPr>
        <w:pStyle w:val="2"/>
        <w:ind w:firstLine="560"/>
        <w:rPr>
          <w:rFonts w:hint="eastAsia" w:ascii="仿宋" w:hAnsi="仿宋" w:eastAsia="仿宋"/>
        </w:rPr>
      </w:pPr>
      <w:r>
        <w:rPr>
          <w:rFonts w:hint="eastAsia" w:ascii="仿宋" w:hAnsi="仿宋" w:eastAsia="仿宋"/>
        </w:rPr>
        <w:t>2023年11月28日前，该项目所有招标设备全部到货，项目组于2023年12月1日组织项目组成员和设备处工作人员一起进行了数量验收，并填写设备数量验收单。数量验收完毕准确无误之后，中标公司进行了设备安装与调试，项目组于2023年12月3日组织技术负责人和使用相关设备的课程负责人进行设备技术验收，各负责人对每台设备（软件）进行开机检验并运行，根据标书和合同要求，逐一进行技术参数的确认，确认合格之后填写了设备技术验收单，大型设备填写了大型仪器设备及高值无形资产验收报告。</w:t>
      </w:r>
    </w:p>
    <w:p w14:paraId="275A6163">
      <w:pPr>
        <w:spacing w:line="600" w:lineRule="exact"/>
        <w:ind w:firstLine="600"/>
        <w:outlineLvl w:val="0"/>
        <w:rPr>
          <w:rFonts w:hint="eastAsia" w:ascii="仿宋" w:hAnsi="仿宋" w:eastAsia="仿宋"/>
          <w:sz w:val="30"/>
          <w:szCs w:val="30"/>
        </w:rPr>
      </w:pPr>
      <w:r>
        <w:rPr>
          <w:rFonts w:hint="eastAsia" w:ascii="仿宋" w:hAnsi="仿宋" w:eastAsia="仿宋"/>
          <w:sz w:val="30"/>
          <w:szCs w:val="30"/>
        </w:rPr>
        <w:t>3．资金投入和使用情况</w:t>
      </w:r>
    </w:p>
    <w:p w14:paraId="5156D859">
      <w:pPr>
        <w:pStyle w:val="2"/>
        <w:ind w:firstLine="560"/>
        <w:rPr>
          <w:rFonts w:hint="eastAsia" w:ascii="仿宋" w:hAnsi="仿宋" w:eastAsia="仿宋"/>
        </w:rPr>
      </w:pPr>
      <w:r>
        <w:rPr>
          <w:rFonts w:hint="eastAsia" w:ascii="仿宋" w:hAnsi="仿宋" w:eastAsia="仿宋"/>
        </w:rPr>
        <w:t>项目批复资金455.932万元，招标采购金额455.932万元，招标合同金额454.739万元。立项审批之后，根据学院任务书要求，建立了项目组，制订了项目计划，按照学院项目管理要求严格执行。2</w:t>
      </w:r>
      <w:r>
        <w:rPr>
          <w:rFonts w:ascii="仿宋" w:hAnsi="仿宋" w:eastAsia="仿宋"/>
        </w:rPr>
        <w:t>023</w:t>
      </w:r>
      <w:r>
        <w:rPr>
          <w:rFonts w:hint="eastAsia" w:ascii="仿宋" w:hAnsi="仿宋" w:eastAsia="仿宋"/>
        </w:rPr>
        <w:t>年支付资金</w:t>
      </w:r>
      <w:r>
        <w:rPr>
          <w:rFonts w:ascii="仿宋" w:hAnsi="仿宋" w:eastAsia="仿宋"/>
        </w:rPr>
        <w:t>168.8231</w:t>
      </w:r>
      <w:r>
        <w:rPr>
          <w:rFonts w:hint="eastAsia" w:ascii="仿宋" w:hAnsi="仿宋" w:eastAsia="仿宋"/>
        </w:rPr>
        <w:t>万元，2</w:t>
      </w:r>
      <w:r>
        <w:rPr>
          <w:rFonts w:ascii="仿宋" w:hAnsi="仿宋" w:eastAsia="仿宋"/>
        </w:rPr>
        <w:t>024</w:t>
      </w:r>
      <w:r>
        <w:rPr>
          <w:rFonts w:hint="eastAsia" w:ascii="仿宋" w:hAnsi="仿宋" w:eastAsia="仿宋"/>
        </w:rPr>
        <w:t>年支付资金</w:t>
      </w:r>
      <w:r>
        <w:rPr>
          <w:rFonts w:ascii="仿宋" w:hAnsi="仿宋" w:eastAsia="仿宋"/>
        </w:rPr>
        <w:t>285.9159</w:t>
      </w:r>
      <w:r>
        <w:rPr>
          <w:rFonts w:hint="eastAsia" w:ascii="仿宋" w:hAnsi="仿宋" w:eastAsia="仿宋"/>
        </w:rPr>
        <w:t>万元，项目支出总金额</w:t>
      </w:r>
      <w:r>
        <w:rPr>
          <w:rFonts w:ascii="仿宋" w:hAnsi="仿宋" w:eastAsia="仿宋"/>
        </w:rPr>
        <w:t>454.739</w:t>
      </w:r>
      <w:r>
        <w:rPr>
          <w:rFonts w:hint="eastAsia" w:ascii="仿宋" w:hAnsi="仿宋" w:eastAsia="仿宋"/>
        </w:rPr>
        <w:t>万元，资金使用率99.</w:t>
      </w:r>
      <w:r>
        <w:rPr>
          <w:rFonts w:ascii="仿宋" w:hAnsi="仿宋" w:eastAsia="仿宋"/>
        </w:rPr>
        <w:t>74</w:t>
      </w:r>
      <w:r>
        <w:rPr>
          <w:rFonts w:hint="eastAsia" w:ascii="仿宋" w:hAnsi="仿宋" w:eastAsia="仿宋"/>
        </w:rPr>
        <w:t>%。</w:t>
      </w:r>
    </w:p>
    <w:p w14:paraId="0BB6AFD1">
      <w:pPr>
        <w:spacing w:line="600" w:lineRule="exact"/>
        <w:ind w:firstLine="640"/>
        <w:outlineLvl w:val="0"/>
        <w:rPr>
          <w:rFonts w:ascii="仿宋_GB2312" w:eastAsia="仿宋_GB2312"/>
          <w:sz w:val="32"/>
          <w:szCs w:val="32"/>
        </w:rPr>
      </w:pPr>
      <w:r>
        <w:rPr>
          <w:rFonts w:hint="eastAsia" w:ascii="仿宋_GB2312" w:eastAsia="仿宋_GB2312"/>
          <w:sz w:val="32"/>
          <w:szCs w:val="32"/>
        </w:rPr>
        <w:t>（二）项目绩效目标</w:t>
      </w:r>
    </w:p>
    <w:p w14:paraId="7A83A476">
      <w:pPr>
        <w:spacing w:line="600" w:lineRule="exact"/>
        <w:ind w:firstLine="600"/>
        <w:outlineLvl w:val="0"/>
        <w:rPr>
          <w:rFonts w:hint="eastAsia" w:ascii="仿宋" w:hAnsi="仿宋" w:eastAsia="仿宋"/>
          <w:sz w:val="30"/>
          <w:szCs w:val="30"/>
        </w:rPr>
      </w:pPr>
      <w:r>
        <w:rPr>
          <w:rFonts w:ascii="仿宋" w:hAnsi="仿宋" w:eastAsia="仿宋"/>
          <w:sz w:val="30"/>
          <w:szCs w:val="30"/>
        </w:rPr>
        <w:t>1</w:t>
      </w:r>
      <w:r>
        <w:rPr>
          <w:rFonts w:hint="eastAsia" w:ascii="仿宋" w:hAnsi="仿宋" w:eastAsia="仿宋"/>
          <w:sz w:val="30"/>
          <w:szCs w:val="30"/>
        </w:rPr>
        <w:t>．总体目标</w:t>
      </w:r>
    </w:p>
    <w:p w14:paraId="27494445">
      <w:pPr>
        <w:spacing w:line="600" w:lineRule="exact"/>
        <w:ind w:firstLine="560"/>
        <w:outlineLvl w:val="0"/>
        <w:rPr>
          <w:rFonts w:hint="eastAsia" w:ascii="仿宋" w:hAnsi="仿宋" w:eastAsia="仿宋"/>
        </w:rPr>
      </w:pPr>
      <w:r>
        <w:rPr>
          <w:rFonts w:hint="eastAsia" w:ascii="仿宋" w:hAnsi="仿宋" w:eastAsia="仿宋"/>
        </w:rPr>
        <w:t>项目期目标：本项目2023-2024两年内完成，预算资金455.932万元，采购直流稳压电源、任意波形信号发生器、数字示波器、数字万用表各82台及配套的网络实训室系统1套；数字通信实验箱41台；数/模混合信号半导体测试系统、重力式全自动分选机各3台套。保障电子信息类专业的学生开设《实用电路分析与测试》、《模拟电子技术》、《数字电子技术》、《通信与网络技术》、《电子产品检测与维修》课程项目教学有序开展。按进度完成项目规划、招标、合同签订、设备数量验收、技术验收、资产入库、设备试运行等工作；教师学生满意度达到95%及以上。完成至少6个班次的实训教学或项目教学，完成不少于10个的教学微课资源建设。</w:t>
      </w:r>
    </w:p>
    <w:p w14:paraId="40CCD938">
      <w:pPr>
        <w:spacing w:line="600" w:lineRule="exact"/>
        <w:ind w:firstLine="600"/>
        <w:outlineLvl w:val="0"/>
        <w:rPr>
          <w:rFonts w:hint="eastAsia" w:ascii="仿宋" w:hAnsi="仿宋" w:eastAsia="仿宋"/>
          <w:sz w:val="30"/>
          <w:szCs w:val="30"/>
        </w:rPr>
      </w:pPr>
      <w:r>
        <w:rPr>
          <w:rFonts w:hint="eastAsia" w:ascii="仿宋" w:hAnsi="仿宋" w:eastAsia="仿宋"/>
          <w:sz w:val="30"/>
          <w:szCs w:val="30"/>
        </w:rPr>
        <w:t>2．阶段性目标</w:t>
      </w:r>
    </w:p>
    <w:p w14:paraId="0DB5FE22">
      <w:pPr>
        <w:pStyle w:val="2"/>
        <w:ind w:firstLine="560"/>
        <w:rPr>
          <w:rFonts w:hint="eastAsia" w:ascii="仿宋" w:hAnsi="仿宋" w:eastAsia="仿宋"/>
        </w:rPr>
      </w:pPr>
      <w:r>
        <w:rPr>
          <w:rFonts w:hint="eastAsia" w:ascii="仿宋" w:hAnsi="仿宋" w:eastAsia="仿宋"/>
        </w:rPr>
        <w:t>本项目为</w:t>
      </w:r>
      <w:r>
        <w:rPr>
          <w:rFonts w:ascii="仿宋" w:hAnsi="仿宋" w:eastAsia="仿宋"/>
        </w:rPr>
        <w:t>2023-2024</w:t>
      </w:r>
      <w:r>
        <w:rPr>
          <w:rFonts w:hint="eastAsia" w:ascii="仿宋" w:hAnsi="仿宋" w:eastAsia="仿宋"/>
        </w:rPr>
        <w:t>两年期项目。</w:t>
      </w:r>
    </w:p>
    <w:p w14:paraId="19E30817">
      <w:pPr>
        <w:pStyle w:val="2"/>
        <w:ind w:firstLine="560"/>
        <w:rPr>
          <w:rFonts w:hint="eastAsia" w:ascii="仿宋" w:hAnsi="仿宋" w:eastAsia="仿宋"/>
        </w:rPr>
      </w:pPr>
      <w:r>
        <w:rPr>
          <w:rFonts w:hint="eastAsia" w:ascii="仿宋" w:hAnsi="仿宋" w:eastAsia="仿宋"/>
        </w:rPr>
        <w:t>2023年度目标：完成预算资金168.82358万元，采购直流稳压电源、任意波形信号发生器、数字示波器各82台、重力式全自动分选机1台套。保障电子信息类专业的学生开设《实用电路分析与测试》、《模拟电子技术》、《数字电子技术》、《通信与网络技术》、《电子产品检测与维修》课程项目教学有序开展。按进度完成项目规划、招标、合同签订、设备数量验收等工作；教师学生满意度达到95%及以上。完成至少6个班次的实训教学或项目教学，完成不少于10个的教学微课资源建设。</w:t>
      </w:r>
    </w:p>
    <w:p w14:paraId="35BA1480">
      <w:pPr>
        <w:pStyle w:val="2"/>
        <w:ind w:firstLine="560"/>
        <w:rPr>
          <w:rFonts w:hint="eastAsia" w:ascii="仿宋" w:hAnsi="仿宋" w:eastAsia="仿宋"/>
        </w:rPr>
      </w:pPr>
      <w:r>
        <w:rPr>
          <w:rFonts w:hint="eastAsia" w:ascii="仿宋" w:hAnsi="仿宋" w:eastAsia="仿宋"/>
        </w:rPr>
        <w:t>2024年度目标：完成预算资金287.10842万元，采购数字万用表82台及配套的网络实训室系统1套；数字通信实验箱41台；数/模混合信号半导体测试系统3台、重力式全自动分选机各2台套。保障电子信息类专业的学生开设《实用电路分析与测试》、《模拟电子技术》、《数字电子技术》、《通信与网络技术》、《电子产品检测与维修》课程项目教学有序开展。按进度完成项目设备技术验收、资产入库、设备试运行等工作；教师学生满意度达到95%及以上。完成至少6个班次的实训教学或项目教学，完成不少于10个的教学微课资源建设。</w:t>
      </w:r>
    </w:p>
    <w:p w14:paraId="3EB14A8B">
      <w:pPr>
        <w:pStyle w:val="2"/>
        <w:ind w:firstLine="560"/>
        <w:rPr>
          <w:rFonts w:hint="eastAsia" w:ascii="仿宋" w:hAnsi="仿宋" w:eastAsia="仿宋"/>
        </w:rPr>
      </w:pPr>
    </w:p>
    <w:p w14:paraId="32857A62">
      <w:pPr>
        <w:pStyle w:val="2"/>
        <w:ind w:firstLine="640"/>
        <w:rPr>
          <w:rFonts w:hint="eastAsia" w:ascii="黑体" w:hAnsi="黑体" w:eastAsia="黑体" w:cs="黑体"/>
          <w:sz w:val="32"/>
          <w:szCs w:val="32"/>
        </w:rPr>
      </w:pPr>
      <w:r>
        <w:rPr>
          <w:rFonts w:hint="eastAsia" w:ascii="黑体" w:hAnsi="黑体" w:eastAsia="黑体" w:cs="黑体"/>
          <w:sz w:val="32"/>
          <w:szCs w:val="32"/>
        </w:rPr>
        <w:t>二、绩效评价工作开展情况</w:t>
      </w:r>
    </w:p>
    <w:p w14:paraId="45B4CACE">
      <w:pPr>
        <w:spacing w:line="600" w:lineRule="exact"/>
        <w:ind w:firstLine="64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（一）绩效评价目的、对象和范围</w:t>
      </w:r>
    </w:p>
    <w:p w14:paraId="43D52C6F">
      <w:pPr>
        <w:spacing w:line="600" w:lineRule="exact"/>
        <w:ind w:firstLine="600"/>
        <w:outlineLvl w:val="0"/>
        <w:rPr>
          <w:rFonts w:hint="eastAsia" w:ascii="仿宋" w:hAnsi="仿宋" w:eastAsia="仿宋"/>
          <w:sz w:val="30"/>
          <w:szCs w:val="30"/>
        </w:rPr>
      </w:pPr>
      <w:r>
        <w:rPr>
          <w:rFonts w:hint="eastAsia" w:ascii="仿宋" w:hAnsi="仿宋" w:eastAsia="仿宋"/>
          <w:sz w:val="30"/>
          <w:szCs w:val="30"/>
        </w:rPr>
        <w:t>1</w:t>
      </w:r>
      <w:r>
        <w:rPr>
          <w:rFonts w:ascii="仿宋" w:hAnsi="仿宋" w:eastAsia="仿宋"/>
          <w:sz w:val="30"/>
          <w:szCs w:val="30"/>
        </w:rPr>
        <w:t>.</w:t>
      </w:r>
      <w:r>
        <w:rPr>
          <w:rFonts w:hint="eastAsia" w:ascii="仿宋" w:hAnsi="仿宋" w:eastAsia="仿宋"/>
          <w:sz w:val="30"/>
          <w:szCs w:val="30"/>
        </w:rPr>
        <w:t>绩效评价目的</w:t>
      </w:r>
    </w:p>
    <w:p w14:paraId="641671DE">
      <w:pPr>
        <w:pStyle w:val="2"/>
        <w:ind w:firstLine="560"/>
        <w:rPr>
          <w:rFonts w:hint="eastAsia" w:ascii="仿宋" w:hAnsi="仿宋" w:eastAsia="仿宋"/>
        </w:rPr>
      </w:pPr>
      <w:r>
        <w:rPr>
          <w:rFonts w:hint="eastAsia" w:ascii="仿宋" w:hAnsi="仿宋" w:eastAsia="仿宋"/>
        </w:rPr>
        <w:t>加强预算绩效管理，强化部门支出责任和效率意识，提高财政资金使用效益。</w:t>
      </w:r>
    </w:p>
    <w:p w14:paraId="4C1B3FCB">
      <w:pPr>
        <w:spacing w:line="600" w:lineRule="exact"/>
        <w:ind w:firstLine="600"/>
        <w:outlineLvl w:val="0"/>
        <w:rPr>
          <w:rFonts w:hint="eastAsia" w:ascii="仿宋" w:hAnsi="仿宋" w:eastAsia="仿宋"/>
          <w:sz w:val="30"/>
          <w:szCs w:val="30"/>
        </w:rPr>
      </w:pPr>
      <w:r>
        <w:rPr>
          <w:rFonts w:hint="eastAsia" w:ascii="仿宋" w:hAnsi="仿宋" w:eastAsia="仿宋"/>
          <w:sz w:val="30"/>
          <w:szCs w:val="30"/>
        </w:rPr>
        <w:t>2</w:t>
      </w:r>
      <w:r>
        <w:rPr>
          <w:rFonts w:ascii="仿宋" w:hAnsi="仿宋" w:eastAsia="仿宋"/>
          <w:sz w:val="30"/>
          <w:szCs w:val="30"/>
        </w:rPr>
        <w:t>.</w:t>
      </w:r>
      <w:r>
        <w:rPr>
          <w:rFonts w:hint="eastAsia" w:ascii="仿宋" w:hAnsi="仿宋" w:eastAsia="仿宋"/>
          <w:sz w:val="30"/>
          <w:szCs w:val="30"/>
        </w:rPr>
        <w:t>绩效评价对象</w:t>
      </w:r>
    </w:p>
    <w:p w14:paraId="4C6B2909">
      <w:pPr>
        <w:spacing w:line="600" w:lineRule="exact"/>
        <w:ind w:firstLine="560"/>
        <w:outlineLvl w:val="0"/>
        <w:rPr>
          <w:rFonts w:hint="eastAsia" w:ascii="仿宋" w:hAnsi="仿宋" w:eastAsia="仿宋"/>
          <w:lang w:eastAsia="zh-CN"/>
        </w:rPr>
      </w:pPr>
      <w:r>
        <w:rPr>
          <w:rFonts w:hint="eastAsia" w:ascii="仿宋" w:hAnsi="仿宋" w:eastAsia="仿宋"/>
        </w:rPr>
        <w:t>特高项目实训室建设实用电子技术实训室建设</w:t>
      </w:r>
      <w:r>
        <w:rPr>
          <w:rFonts w:hint="eastAsia" w:ascii="仿宋" w:hAnsi="仿宋" w:eastAsia="仿宋"/>
          <w:lang w:eastAsia="zh-CN"/>
        </w:rPr>
        <w:t>。</w:t>
      </w:r>
    </w:p>
    <w:p w14:paraId="46121363">
      <w:pPr>
        <w:spacing w:line="600" w:lineRule="exact"/>
        <w:ind w:firstLine="600"/>
        <w:outlineLvl w:val="0"/>
        <w:rPr>
          <w:rFonts w:hint="eastAsia" w:ascii="仿宋" w:hAnsi="仿宋" w:eastAsia="仿宋"/>
          <w:sz w:val="30"/>
          <w:szCs w:val="30"/>
        </w:rPr>
      </w:pPr>
      <w:r>
        <w:rPr>
          <w:rFonts w:hint="eastAsia" w:ascii="仿宋" w:hAnsi="仿宋" w:eastAsia="仿宋"/>
          <w:sz w:val="30"/>
          <w:szCs w:val="30"/>
        </w:rPr>
        <w:t>3</w:t>
      </w:r>
      <w:r>
        <w:rPr>
          <w:rFonts w:ascii="仿宋" w:hAnsi="仿宋" w:eastAsia="仿宋"/>
          <w:sz w:val="30"/>
          <w:szCs w:val="30"/>
        </w:rPr>
        <w:t>.</w:t>
      </w:r>
      <w:r>
        <w:rPr>
          <w:rFonts w:hint="eastAsia" w:ascii="仿宋" w:hAnsi="仿宋" w:eastAsia="仿宋"/>
          <w:sz w:val="30"/>
          <w:szCs w:val="30"/>
        </w:rPr>
        <w:t>绩效评价范围</w:t>
      </w:r>
    </w:p>
    <w:p w14:paraId="3E7EA3FE">
      <w:pPr>
        <w:pStyle w:val="2"/>
        <w:ind w:firstLine="560"/>
        <w:rPr>
          <w:rFonts w:hint="eastAsia" w:ascii="仿宋" w:hAnsi="仿宋" w:eastAsia="仿宋"/>
        </w:rPr>
      </w:pPr>
      <w:r>
        <w:rPr>
          <w:rFonts w:hint="eastAsia" w:ascii="仿宋" w:hAnsi="仿宋" w:eastAsia="仿宋"/>
        </w:rPr>
        <w:t>特高项目实训室建设实用电子技术实训室建设内容及市财政批复项目资金。</w:t>
      </w:r>
    </w:p>
    <w:p w14:paraId="1B6617C0">
      <w:pPr>
        <w:spacing w:line="600" w:lineRule="exact"/>
        <w:ind w:firstLine="64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（二）绩效评价原则、评价指标体系（附表说明）、评价方法、评价标准等</w:t>
      </w:r>
    </w:p>
    <w:p w14:paraId="36A9D760">
      <w:pPr>
        <w:spacing w:line="600" w:lineRule="exact"/>
        <w:ind w:firstLine="600"/>
        <w:outlineLvl w:val="0"/>
        <w:rPr>
          <w:rFonts w:hint="eastAsia" w:ascii="仿宋" w:hAnsi="仿宋" w:eastAsia="仿宋"/>
          <w:sz w:val="30"/>
          <w:szCs w:val="30"/>
        </w:rPr>
      </w:pPr>
      <w:r>
        <w:rPr>
          <w:rFonts w:hint="eastAsia" w:ascii="仿宋" w:hAnsi="仿宋" w:eastAsia="仿宋"/>
          <w:sz w:val="30"/>
          <w:szCs w:val="30"/>
        </w:rPr>
        <w:t>1.绩效评价原则</w:t>
      </w:r>
    </w:p>
    <w:p w14:paraId="2CB84150">
      <w:pPr>
        <w:pStyle w:val="2"/>
        <w:ind w:firstLine="560"/>
        <w:rPr>
          <w:rFonts w:hint="eastAsia" w:ascii="仿宋" w:hAnsi="仿宋" w:eastAsia="仿宋"/>
        </w:rPr>
      </w:pPr>
      <w:r>
        <w:rPr>
          <w:rFonts w:hint="eastAsia" w:ascii="仿宋" w:hAnsi="仿宋" w:eastAsia="仿宋"/>
        </w:rPr>
        <w:t>本次绩效评价坚持科学规范、绩效相关、公开公正的原则。绩效评价严格遵循既定程序，科学可行；要求项目支出与产出之间有紧密相关关系；评价结果应客观公正，并接受社会公开监督。</w:t>
      </w:r>
    </w:p>
    <w:p w14:paraId="33AE5FD2">
      <w:pPr>
        <w:spacing w:line="600" w:lineRule="exact"/>
        <w:ind w:firstLine="600"/>
        <w:outlineLvl w:val="0"/>
        <w:rPr>
          <w:rFonts w:hint="eastAsia" w:ascii="仿宋" w:hAnsi="仿宋" w:eastAsia="仿宋"/>
          <w:sz w:val="30"/>
          <w:szCs w:val="30"/>
        </w:rPr>
      </w:pPr>
      <w:r>
        <w:rPr>
          <w:rFonts w:hint="eastAsia" w:ascii="仿宋" w:hAnsi="仿宋" w:eastAsia="仿宋"/>
          <w:sz w:val="30"/>
          <w:szCs w:val="30"/>
        </w:rPr>
        <w:t>2.评价指标体系</w:t>
      </w:r>
    </w:p>
    <w:p w14:paraId="439ED940">
      <w:pPr>
        <w:pStyle w:val="2"/>
        <w:ind w:firstLine="560"/>
        <w:rPr>
          <w:rFonts w:hint="eastAsia" w:ascii="仿宋" w:hAnsi="仿宋" w:eastAsia="仿宋"/>
        </w:rPr>
      </w:pPr>
      <w:r>
        <w:rPr>
          <w:rFonts w:hint="eastAsia" w:ascii="仿宋" w:hAnsi="仿宋" w:eastAsia="仿宋"/>
        </w:rPr>
        <w:t>本次绩效评价指标体系分为三级，2</w:t>
      </w:r>
      <w:r>
        <w:rPr>
          <w:rFonts w:ascii="仿宋" w:hAnsi="仿宋" w:eastAsia="仿宋"/>
        </w:rPr>
        <w:t>023</w:t>
      </w:r>
      <w:r>
        <w:rPr>
          <w:rFonts w:hint="eastAsia" w:ascii="仿宋" w:hAnsi="仿宋" w:eastAsia="仿宋"/>
        </w:rPr>
        <w:t>年绩效评价指标体系如表1所示。一级指标包括产出指标、效益指标、满意度指标。</w:t>
      </w:r>
    </w:p>
    <w:p w14:paraId="40013D8C">
      <w:pPr>
        <w:spacing w:line="600" w:lineRule="exact"/>
        <w:ind w:firstLine="480"/>
        <w:jc w:val="center"/>
        <w:rPr>
          <w:rFonts w:ascii="仿宋_GB2312" w:eastAsia="仿宋_GB2312"/>
          <w:sz w:val="24"/>
        </w:rPr>
      </w:pPr>
      <w:r>
        <w:rPr>
          <w:rFonts w:hint="eastAsia" w:ascii="仿宋_GB2312" w:eastAsia="仿宋_GB2312"/>
          <w:sz w:val="24"/>
        </w:rPr>
        <w:t>表1</w:t>
      </w:r>
      <w:r>
        <w:rPr>
          <w:rFonts w:ascii="仿宋_GB2312" w:eastAsia="仿宋_GB2312"/>
          <w:sz w:val="24"/>
        </w:rPr>
        <w:t xml:space="preserve">  2023</w:t>
      </w:r>
      <w:r>
        <w:rPr>
          <w:rFonts w:hint="eastAsia" w:ascii="仿宋_GB2312" w:eastAsia="仿宋_GB2312"/>
          <w:sz w:val="24"/>
        </w:rPr>
        <w:t>年绩效指标体系</w:t>
      </w:r>
    </w:p>
    <w:tbl>
      <w:tblPr>
        <w:tblStyle w:val="5"/>
        <w:tblW w:w="8364" w:type="dxa"/>
        <w:tblInd w:w="-147" w:type="dxa"/>
        <w:tblLayout w:type="autofit"/>
        <w:tblCellMar>
          <w:top w:w="0" w:type="dxa"/>
          <w:left w:w="108" w:type="dxa"/>
          <w:bottom w:w="0" w:type="dxa"/>
          <w:right w:w="108" w:type="dxa"/>
        </w:tblCellMar>
      </w:tblPr>
      <w:tblGrid>
        <w:gridCol w:w="1327"/>
        <w:gridCol w:w="1934"/>
        <w:gridCol w:w="3118"/>
        <w:gridCol w:w="1985"/>
      </w:tblGrid>
      <w:tr w14:paraId="4B1AF10A">
        <w:tblPrEx>
          <w:tblCellMar>
            <w:top w:w="0" w:type="dxa"/>
            <w:left w:w="108" w:type="dxa"/>
            <w:bottom w:w="0" w:type="dxa"/>
            <w:right w:w="108" w:type="dxa"/>
          </w:tblCellMar>
        </w:tblPrEx>
        <w:trPr>
          <w:trHeight w:val="278" w:hRule="atLeast"/>
        </w:trPr>
        <w:tc>
          <w:tcPr>
            <w:tcW w:w="1327" w:type="dxa"/>
            <w:tcBorders>
              <w:top w:val="single" w:color="auto" w:sz="4" w:space="0"/>
              <w:left w:val="single" w:color="auto" w:sz="4" w:space="0"/>
              <w:bottom w:val="single" w:color="auto" w:sz="4" w:space="0"/>
              <w:right w:val="single" w:color="auto" w:sz="4" w:space="0"/>
            </w:tcBorders>
            <w:shd w:val="clear" w:color="000000" w:fill="D9D9D9"/>
            <w:vAlign w:val="center"/>
          </w:tcPr>
          <w:p w14:paraId="0AA300C6">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一级指标</w:t>
            </w:r>
          </w:p>
        </w:tc>
        <w:tc>
          <w:tcPr>
            <w:tcW w:w="1934" w:type="dxa"/>
            <w:tcBorders>
              <w:top w:val="single" w:color="auto" w:sz="4" w:space="0"/>
              <w:left w:val="nil"/>
              <w:bottom w:val="single" w:color="auto" w:sz="4" w:space="0"/>
              <w:right w:val="single" w:color="auto" w:sz="4" w:space="0"/>
            </w:tcBorders>
            <w:shd w:val="clear" w:color="000000" w:fill="D9D9D9"/>
            <w:vAlign w:val="center"/>
          </w:tcPr>
          <w:p w14:paraId="2A616866">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二级指标</w:t>
            </w:r>
          </w:p>
        </w:tc>
        <w:tc>
          <w:tcPr>
            <w:tcW w:w="3118" w:type="dxa"/>
            <w:tcBorders>
              <w:top w:val="single" w:color="auto" w:sz="4" w:space="0"/>
              <w:left w:val="nil"/>
              <w:bottom w:val="single" w:color="auto" w:sz="4" w:space="0"/>
              <w:right w:val="single" w:color="auto" w:sz="4" w:space="0"/>
            </w:tcBorders>
            <w:shd w:val="clear" w:color="000000" w:fill="D9D9D9"/>
            <w:vAlign w:val="center"/>
          </w:tcPr>
          <w:p w14:paraId="75EEDAEE">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三级指标</w:t>
            </w:r>
          </w:p>
        </w:tc>
        <w:tc>
          <w:tcPr>
            <w:tcW w:w="1985" w:type="dxa"/>
            <w:tcBorders>
              <w:top w:val="single" w:color="auto" w:sz="4" w:space="0"/>
              <w:left w:val="nil"/>
              <w:bottom w:val="single" w:color="auto" w:sz="4" w:space="0"/>
              <w:right w:val="single" w:color="auto" w:sz="4" w:space="0"/>
            </w:tcBorders>
            <w:shd w:val="clear" w:color="000000" w:fill="D9D9D9"/>
            <w:vAlign w:val="center"/>
          </w:tcPr>
          <w:p w14:paraId="6751E068">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年度指标值</w:t>
            </w:r>
          </w:p>
        </w:tc>
      </w:tr>
      <w:tr w14:paraId="34E17F7A">
        <w:tblPrEx>
          <w:tblCellMar>
            <w:top w:w="0" w:type="dxa"/>
            <w:left w:w="108" w:type="dxa"/>
            <w:bottom w:w="0" w:type="dxa"/>
            <w:right w:w="108" w:type="dxa"/>
          </w:tblCellMar>
        </w:tblPrEx>
        <w:trPr>
          <w:trHeight w:val="278" w:hRule="atLeast"/>
        </w:trPr>
        <w:tc>
          <w:tcPr>
            <w:tcW w:w="1327" w:type="dxa"/>
            <w:vMerge w:val="restart"/>
            <w:tcBorders>
              <w:top w:val="nil"/>
              <w:left w:val="single" w:color="auto" w:sz="4" w:space="0"/>
              <w:right w:val="single" w:color="auto" w:sz="4" w:space="0"/>
            </w:tcBorders>
            <w:shd w:val="clear" w:color="000000" w:fill="D9D9D9"/>
            <w:vAlign w:val="center"/>
          </w:tcPr>
          <w:p w14:paraId="639DDEC1">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产出指标</w:t>
            </w:r>
          </w:p>
        </w:tc>
        <w:tc>
          <w:tcPr>
            <w:tcW w:w="1934" w:type="dxa"/>
            <w:tcBorders>
              <w:top w:val="nil"/>
              <w:left w:val="nil"/>
              <w:bottom w:val="single" w:color="auto" w:sz="4" w:space="0"/>
              <w:right w:val="single" w:color="auto" w:sz="4" w:space="0"/>
            </w:tcBorders>
            <w:shd w:val="clear" w:color="000000" w:fill="D9D9D9"/>
            <w:vAlign w:val="center"/>
          </w:tcPr>
          <w:p w14:paraId="3A776EF3">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数量指标</w:t>
            </w:r>
          </w:p>
        </w:tc>
        <w:tc>
          <w:tcPr>
            <w:tcW w:w="3118" w:type="dxa"/>
            <w:tcBorders>
              <w:top w:val="nil"/>
              <w:left w:val="nil"/>
              <w:bottom w:val="single" w:color="auto" w:sz="4" w:space="0"/>
              <w:right w:val="single" w:color="auto" w:sz="4" w:space="0"/>
            </w:tcBorders>
            <w:vAlign w:val="center"/>
          </w:tcPr>
          <w:p w14:paraId="12E83C24">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olor w:val="000000"/>
                <w:sz w:val="21"/>
                <w:szCs w:val="21"/>
              </w:rPr>
              <w:t>2023新增设备台套数</w:t>
            </w:r>
          </w:p>
        </w:tc>
        <w:tc>
          <w:tcPr>
            <w:tcW w:w="1985" w:type="dxa"/>
            <w:tcBorders>
              <w:top w:val="nil"/>
              <w:left w:val="nil"/>
              <w:bottom w:val="single" w:color="auto" w:sz="4" w:space="0"/>
              <w:right w:val="single" w:color="auto" w:sz="4" w:space="0"/>
            </w:tcBorders>
            <w:vAlign w:val="center"/>
          </w:tcPr>
          <w:p w14:paraId="7257FF13">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olor w:val="000000"/>
                <w:sz w:val="21"/>
                <w:szCs w:val="21"/>
              </w:rPr>
              <w:t>247</w:t>
            </w:r>
          </w:p>
        </w:tc>
      </w:tr>
      <w:tr w14:paraId="589370CA">
        <w:tblPrEx>
          <w:tblCellMar>
            <w:top w:w="0" w:type="dxa"/>
            <w:left w:w="108" w:type="dxa"/>
            <w:bottom w:w="0" w:type="dxa"/>
            <w:right w:w="108" w:type="dxa"/>
          </w:tblCellMar>
        </w:tblPrEx>
        <w:trPr>
          <w:trHeight w:val="278" w:hRule="atLeast"/>
        </w:trPr>
        <w:tc>
          <w:tcPr>
            <w:tcW w:w="1327" w:type="dxa"/>
            <w:vMerge w:val="continue"/>
            <w:tcBorders>
              <w:left w:val="single" w:color="auto" w:sz="4" w:space="0"/>
              <w:right w:val="single" w:color="auto" w:sz="4" w:space="0"/>
            </w:tcBorders>
            <w:vAlign w:val="center"/>
          </w:tcPr>
          <w:p w14:paraId="49E443A9">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934" w:type="dxa"/>
            <w:tcBorders>
              <w:top w:val="nil"/>
              <w:left w:val="nil"/>
              <w:bottom w:val="single" w:color="auto" w:sz="4" w:space="0"/>
              <w:right w:val="single" w:color="auto" w:sz="4" w:space="0"/>
            </w:tcBorders>
            <w:shd w:val="clear" w:color="000000" w:fill="D9D9D9"/>
            <w:vAlign w:val="center"/>
          </w:tcPr>
          <w:p w14:paraId="55048A27">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质量指标</w:t>
            </w:r>
          </w:p>
        </w:tc>
        <w:tc>
          <w:tcPr>
            <w:tcW w:w="3118" w:type="dxa"/>
            <w:tcBorders>
              <w:top w:val="nil"/>
              <w:left w:val="nil"/>
              <w:bottom w:val="single" w:color="auto" w:sz="4" w:space="0"/>
              <w:right w:val="single" w:color="auto" w:sz="4" w:space="0"/>
            </w:tcBorders>
            <w:vAlign w:val="center"/>
          </w:tcPr>
          <w:p w14:paraId="2A34D941">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olor w:val="000000"/>
                <w:sz w:val="21"/>
                <w:szCs w:val="21"/>
              </w:rPr>
              <w:t>2023数量验收合格率</w:t>
            </w:r>
          </w:p>
        </w:tc>
        <w:tc>
          <w:tcPr>
            <w:tcW w:w="1985" w:type="dxa"/>
            <w:tcBorders>
              <w:top w:val="nil"/>
              <w:left w:val="nil"/>
              <w:bottom w:val="single" w:color="auto" w:sz="4" w:space="0"/>
              <w:right w:val="single" w:color="auto" w:sz="4" w:space="0"/>
            </w:tcBorders>
            <w:vAlign w:val="center"/>
          </w:tcPr>
          <w:p w14:paraId="487F5958">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olor w:val="000000"/>
                <w:sz w:val="21"/>
                <w:szCs w:val="21"/>
              </w:rPr>
              <w:t>100%</w:t>
            </w:r>
          </w:p>
        </w:tc>
      </w:tr>
      <w:tr w14:paraId="76FB782F">
        <w:tblPrEx>
          <w:tblCellMar>
            <w:top w:w="0" w:type="dxa"/>
            <w:left w:w="108" w:type="dxa"/>
            <w:bottom w:w="0" w:type="dxa"/>
            <w:right w:w="108" w:type="dxa"/>
          </w:tblCellMar>
        </w:tblPrEx>
        <w:trPr>
          <w:trHeight w:val="278" w:hRule="atLeast"/>
        </w:trPr>
        <w:tc>
          <w:tcPr>
            <w:tcW w:w="1327" w:type="dxa"/>
            <w:vMerge w:val="continue"/>
            <w:tcBorders>
              <w:left w:val="single" w:color="auto" w:sz="4" w:space="0"/>
              <w:right w:val="single" w:color="auto" w:sz="4" w:space="0"/>
            </w:tcBorders>
            <w:vAlign w:val="center"/>
          </w:tcPr>
          <w:p w14:paraId="2B5ADDD6">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934" w:type="dxa"/>
            <w:vMerge w:val="restart"/>
            <w:tcBorders>
              <w:top w:val="nil"/>
              <w:left w:val="single" w:color="auto" w:sz="4" w:space="0"/>
              <w:bottom w:val="single" w:color="auto" w:sz="4" w:space="0"/>
              <w:right w:val="single" w:color="auto" w:sz="4" w:space="0"/>
            </w:tcBorders>
            <w:shd w:val="clear" w:color="000000" w:fill="D9D9D9"/>
            <w:vAlign w:val="center"/>
          </w:tcPr>
          <w:p w14:paraId="57FD1629">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时效指标</w:t>
            </w:r>
          </w:p>
        </w:tc>
        <w:tc>
          <w:tcPr>
            <w:tcW w:w="3118" w:type="dxa"/>
            <w:tcBorders>
              <w:top w:val="nil"/>
              <w:left w:val="nil"/>
              <w:bottom w:val="single" w:color="auto" w:sz="4" w:space="0"/>
              <w:right w:val="single" w:color="auto" w:sz="4" w:space="0"/>
            </w:tcBorders>
            <w:vAlign w:val="center"/>
          </w:tcPr>
          <w:p w14:paraId="2347FE4F">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olor w:val="000000"/>
                <w:sz w:val="21"/>
                <w:szCs w:val="21"/>
              </w:rPr>
              <w:t>招标完成</w:t>
            </w:r>
          </w:p>
        </w:tc>
        <w:tc>
          <w:tcPr>
            <w:tcW w:w="1985" w:type="dxa"/>
            <w:tcBorders>
              <w:top w:val="nil"/>
              <w:left w:val="nil"/>
              <w:bottom w:val="single" w:color="auto" w:sz="4" w:space="0"/>
              <w:right w:val="single" w:color="auto" w:sz="4" w:space="0"/>
            </w:tcBorders>
            <w:vAlign w:val="center"/>
          </w:tcPr>
          <w:p w14:paraId="1BF3E741">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olor w:val="000000"/>
                <w:sz w:val="21"/>
                <w:szCs w:val="21"/>
              </w:rPr>
              <w:t>2023年8月底前</w:t>
            </w:r>
          </w:p>
        </w:tc>
      </w:tr>
      <w:tr w14:paraId="1B6B6C6B">
        <w:tblPrEx>
          <w:tblCellMar>
            <w:top w:w="0" w:type="dxa"/>
            <w:left w:w="108" w:type="dxa"/>
            <w:bottom w:w="0" w:type="dxa"/>
            <w:right w:w="108" w:type="dxa"/>
          </w:tblCellMar>
        </w:tblPrEx>
        <w:trPr>
          <w:trHeight w:val="278" w:hRule="atLeast"/>
        </w:trPr>
        <w:tc>
          <w:tcPr>
            <w:tcW w:w="1327" w:type="dxa"/>
            <w:vMerge w:val="continue"/>
            <w:tcBorders>
              <w:left w:val="single" w:color="auto" w:sz="4" w:space="0"/>
              <w:right w:val="single" w:color="auto" w:sz="4" w:space="0"/>
            </w:tcBorders>
            <w:vAlign w:val="center"/>
          </w:tcPr>
          <w:p w14:paraId="283E9F88">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934" w:type="dxa"/>
            <w:vMerge w:val="continue"/>
            <w:tcBorders>
              <w:top w:val="nil"/>
              <w:left w:val="single" w:color="auto" w:sz="4" w:space="0"/>
              <w:bottom w:val="single" w:color="auto" w:sz="4" w:space="0"/>
              <w:right w:val="single" w:color="auto" w:sz="4" w:space="0"/>
            </w:tcBorders>
            <w:vAlign w:val="center"/>
          </w:tcPr>
          <w:p w14:paraId="057AF303">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3118" w:type="dxa"/>
            <w:tcBorders>
              <w:top w:val="nil"/>
              <w:left w:val="nil"/>
              <w:bottom w:val="single" w:color="auto" w:sz="4" w:space="0"/>
              <w:right w:val="single" w:color="auto" w:sz="4" w:space="0"/>
            </w:tcBorders>
            <w:vAlign w:val="center"/>
          </w:tcPr>
          <w:p w14:paraId="58C95BF5">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olor w:val="000000"/>
                <w:sz w:val="21"/>
                <w:szCs w:val="21"/>
              </w:rPr>
              <w:t>合同签订</w:t>
            </w:r>
          </w:p>
        </w:tc>
        <w:tc>
          <w:tcPr>
            <w:tcW w:w="1985" w:type="dxa"/>
            <w:tcBorders>
              <w:top w:val="nil"/>
              <w:left w:val="nil"/>
              <w:bottom w:val="single" w:color="auto" w:sz="4" w:space="0"/>
              <w:right w:val="single" w:color="auto" w:sz="4" w:space="0"/>
            </w:tcBorders>
            <w:vAlign w:val="center"/>
          </w:tcPr>
          <w:p w14:paraId="3FD9A3BD">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olor w:val="000000"/>
                <w:sz w:val="21"/>
                <w:szCs w:val="21"/>
              </w:rPr>
              <w:t>2023年9月底前</w:t>
            </w:r>
          </w:p>
        </w:tc>
      </w:tr>
      <w:tr w14:paraId="68D4A4AA">
        <w:tblPrEx>
          <w:tblCellMar>
            <w:top w:w="0" w:type="dxa"/>
            <w:left w:w="108" w:type="dxa"/>
            <w:bottom w:w="0" w:type="dxa"/>
            <w:right w:w="108" w:type="dxa"/>
          </w:tblCellMar>
        </w:tblPrEx>
        <w:trPr>
          <w:trHeight w:val="278" w:hRule="atLeast"/>
        </w:trPr>
        <w:tc>
          <w:tcPr>
            <w:tcW w:w="1327" w:type="dxa"/>
            <w:vMerge w:val="continue"/>
            <w:tcBorders>
              <w:left w:val="single" w:color="auto" w:sz="4" w:space="0"/>
              <w:right w:val="single" w:color="auto" w:sz="4" w:space="0"/>
            </w:tcBorders>
            <w:vAlign w:val="center"/>
          </w:tcPr>
          <w:p w14:paraId="032B07C9">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934" w:type="dxa"/>
            <w:vMerge w:val="continue"/>
            <w:tcBorders>
              <w:top w:val="nil"/>
              <w:left w:val="single" w:color="auto" w:sz="4" w:space="0"/>
              <w:bottom w:val="single" w:color="auto" w:sz="4" w:space="0"/>
              <w:right w:val="single" w:color="auto" w:sz="4" w:space="0"/>
            </w:tcBorders>
            <w:vAlign w:val="center"/>
          </w:tcPr>
          <w:p w14:paraId="24D6655D">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3118" w:type="dxa"/>
            <w:tcBorders>
              <w:top w:val="nil"/>
              <w:left w:val="nil"/>
              <w:bottom w:val="single" w:color="auto" w:sz="4" w:space="0"/>
              <w:right w:val="single" w:color="auto" w:sz="4" w:space="0"/>
            </w:tcBorders>
            <w:vAlign w:val="center"/>
          </w:tcPr>
          <w:p w14:paraId="4FFB753B">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olor w:val="000000"/>
                <w:sz w:val="21"/>
                <w:szCs w:val="21"/>
              </w:rPr>
              <w:t>设备验收</w:t>
            </w:r>
          </w:p>
        </w:tc>
        <w:tc>
          <w:tcPr>
            <w:tcW w:w="1985" w:type="dxa"/>
            <w:tcBorders>
              <w:top w:val="nil"/>
              <w:left w:val="nil"/>
              <w:bottom w:val="single" w:color="auto" w:sz="4" w:space="0"/>
              <w:right w:val="single" w:color="auto" w:sz="4" w:space="0"/>
            </w:tcBorders>
            <w:vAlign w:val="center"/>
          </w:tcPr>
          <w:p w14:paraId="7CCD3E1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olor w:val="000000"/>
                <w:sz w:val="21"/>
                <w:szCs w:val="21"/>
              </w:rPr>
              <w:t>2023年11月底前</w:t>
            </w:r>
          </w:p>
        </w:tc>
      </w:tr>
      <w:tr w14:paraId="71E2697C">
        <w:tblPrEx>
          <w:tblCellMar>
            <w:top w:w="0" w:type="dxa"/>
            <w:left w:w="108" w:type="dxa"/>
            <w:bottom w:w="0" w:type="dxa"/>
            <w:right w:w="108" w:type="dxa"/>
          </w:tblCellMar>
        </w:tblPrEx>
        <w:trPr>
          <w:trHeight w:val="278" w:hRule="atLeast"/>
        </w:trPr>
        <w:tc>
          <w:tcPr>
            <w:tcW w:w="1327" w:type="dxa"/>
            <w:vMerge w:val="continue"/>
            <w:tcBorders>
              <w:left w:val="single" w:color="auto" w:sz="4" w:space="0"/>
              <w:bottom w:val="single" w:color="auto" w:sz="4" w:space="0"/>
              <w:right w:val="single" w:color="auto" w:sz="4" w:space="0"/>
            </w:tcBorders>
            <w:shd w:val="clear" w:color="000000" w:fill="D9D9D9"/>
            <w:vAlign w:val="center"/>
          </w:tcPr>
          <w:p w14:paraId="40BE0E8F">
            <w:pPr>
              <w:widowControl/>
              <w:spacing w:line="240" w:lineRule="auto"/>
              <w:ind w:firstLine="0" w:firstLineChars="0"/>
              <w:jc w:val="center"/>
              <w:rPr>
                <w:rFonts w:hint="eastAsia" w:ascii="仿宋_GB2312" w:hAnsi="等线" w:eastAsia="仿宋_GB2312" w:cs="宋体"/>
                <w:color w:val="000000"/>
                <w:kern w:val="0"/>
                <w:sz w:val="21"/>
                <w:szCs w:val="21"/>
              </w:rPr>
            </w:pPr>
          </w:p>
        </w:tc>
        <w:tc>
          <w:tcPr>
            <w:tcW w:w="1934" w:type="dxa"/>
            <w:tcBorders>
              <w:top w:val="nil"/>
              <w:left w:val="nil"/>
              <w:bottom w:val="single" w:color="auto" w:sz="4" w:space="0"/>
              <w:right w:val="single" w:color="auto" w:sz="4" w:space="0"/>
            </w:tcBorders>
            <w:shd w:val="clear" w:color="000000" w:fill="D9D9D9"/>
            <w:vAlign w:val="center"/>
          </w:tcPr>
          <w:p w14:paraId="56416701">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经济成本指标</w:t>
            </w:r>
          </w:p>
        </w:tc>
        <w:tc>
          <w:tcPr>
            <w:tcW w:w="3118" w:type="dxa"/>
            <w:tcBorders>
              <w:top w:val="nil"/>
              <w:left w:val="nil"/>
              <w:bottom w:val="single" w:color="auto" w:sz="4" w:space="0"/>
              <w:right w:val="single" w:color="auto" w:sz="4" w:space="0"/>
            </w:tcBorders>
            <w:vAlign w:val="center"/>
          </w:tcPr>
          <w:p w14:paraId="26197026">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olor w:val="000000"/>
                <w:sz w:val="21"/>
                <w:szCs w:val="21"/>
              </w:rPr>
              <w:t>2023项目支出预算数</w:t>
            </w:r>
          </w:p>
        </w:tc>
        <w:tc>
          <w:tcPr>
            <w:tcW w:w="1985" w:type="dxa"/>
            <w:tcBorders>
              <w:top w:val="nil"/>
              <w:left w:val="nil"/>
              <w:bottom w:val="single" w:color="auto" w:sz="4" w:space="0"/>
              <w:right w:val="single" w:color="auto" w:sz="4" w:space="0"/>
            </w:tcBorders>
            <w:vAlign w:val="center"/>
          </w:tcPr>
          <w:p w14:paraId="38F03307">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olor w:val="000000"/>
                <w:sz w:val="21"/>
                <w:szCs w:val="21"/>
              </w:rPr>
              <w:t>≤168.82358万元</w:t>
            </w:r>
          </w:p>
        </w:tc>
      </w:tr>
      <w:tr w14:paraId="20BE3A01">
        <w:tblPrEx>
          <w:tblCellMar>
            <w:top w:w="0" w:type="dxa"/>
            <w:left w:w="108" w:type="dxa"/>
            <w:bottom w:w="0" w:type="dxa"/>
            <w:right w:w="108" w:type="dxa"/>
          </w:tblCellMar>
        </w:tblPrEx>
        <w:trPr>
          <w:trHeight w:val="278" w:hRule="atLeast"/>
        </w:trPr>
        <w:tc>
          <w:tcPr>
            <w:tcW w:w="1327" w:type="dxa"/>
            <w:tcBorders>
              <w:top w:val="nil"/>
              <w:left w:val="single" w:color="auto" w:sz="4" w:space="0"/>
              <w:bottom w:val="single" w:color="auto" w:sz="4" w:space="0"/>
              <w:right w:val="single" w:color="auto" w:sz="4" w:space="0"/>
            </w:tcBorders>
            <w:shd w:val="clear" w:color="000000" w:fill="D9D9D9"/>
            <w:vAlign w:val="center"/>
          </w:tcPr>
          <w:p w14:paraId="15F5A100">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效益指标</w:t>
            </w:r>
          </w:p>
        </w:tc>
        <w:tc>
          <w:tcPr>
            <w:tcW w:w="1934" w:type="dxa"/>
            <w:tcBorders>
              <w:top w:val="nil"/>
              <w:left w:val="single" w:color="auto" w:sz="4" w:space="0"/>
              <w:bottom w:val="single" w:color="auto" w:sz="4" w:space="0"/>
              <w:right w:val="single" w:color="auto" w:sz="4" w:space="0"/>
            </w:tcBorders>
            <w:shd w:val="clear" w:color="000000" w:fill="D9D9D9"/>
            <w:vAlign w:val="center"/>
          </w:tcPr>
          <w:p w14:paraId="0B2E46A8">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社会效益指标</w:t>
            </w:r>
          </w:p>
        </w:tc>
        <w:tc>
          <w:tcPr>
            <w:tcW w:w="3118" w:type="dxa"/>
            <w:tcBorders>
              <w:top w:val="nil"/>
              <w:left w:val="nil"/>
              <w:bottom w:val="single" w:color="auto" w:sz="4" w:space="0"/>
              <w:right w:val="single" w:color="auto" w:sz="4" w:space="0"/>
            </w:tcBorders>
            <w:vAlign w:val="center"/>
          </w:tcPr>
          <w:p w14:paraId="095963B7">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olor w:val="000000"/>
                <w:sz w:val="21"/>
                <w:szCs w:val="21"/>
              </w:rPr>
              <w:t>2023完成实训或实验班次数</w:t>
            </w:r>
          </w:p>
        </w:tc>
        <w:tc>
          <w:tcPr>
            <w:tcW w:w="1985" w:type="dxa"/>
            <w:tcBorders>
              <w:top w:val="nil"/>
              <w:left w:val="nil"/>
              <w:bottom w:val="single" w:color="auto" w:sz="4" w:space="0"/>
              <w:right w:val="single" w:color="auto" w:sz="4" w:space="0"/>
            </w:tcBorders>
            <w:vAlign w:val="center"/>
          </w:tcPr>
          <w:p w14:paraId="45531E4D">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olor w:val="000000"/>
                <w:sz w:val="21"/>
                <w:szCs w:val="21"/>
              </w:rPr>
              <w:t>≥3个</w:t>
            </w:r>
          </w:p>
        </w:tc>
      </w:tr>
      <w:tr w14:paraId="3AD1E550">
        <w:tblPrEx>
          <w:tblCellMar>
            <w:top w:w="0" w:type="dxa"/>
            <w:left w:w="108" w:type="dxa"/>
            <w:bottom w:w="0" w:type="dxa"/>
            <w:right w:w="108" w:type="dxa"/>
          </w:tblCellMar>
        </w:tblPrEx>
        <w:trPr>
          <w:trHeight w:val="278" w:hRule="atLeast"/>
        </w:trPr>
        <w:tc>
          <w:tcPr>
            <w:tcW w:w="1327" w:type="dxa"/>
            <w:tcBorders>
              <w:top w:val="nil"/>
              <w:left w:val="single" w:color="auto" w:sz="4" w:space="0"/>
              <w:bottom w:val="single" w:color="auto" w:sz="4" w:space="0"/>
              <w:right w:val="single" w:color="auto" w:sz="4" w:space="0"/>
            </w:tcBorders>
            <w:shd w:val="clear" w:color="000000" w:fill="D9D9D9"/>
            <w:vAlign w:val="center"/>
          </w:tcPr>
          <w:p w14:paraId="3CC3FD86">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满意度指标</w:t>
            </w:r>
          </w:p>
        </w:tc>
        <w:tc>
          <w:tcPr>
            <w:tcW w:w="1934" w:type="dxa"/>
            <w:tcBorders>
              <w:top w:val="nil"/>
              <w:left w:val="nil"/>
              <w:bottom w:val="single" w:color="auto" w:sz="4" w:space="0"/>
              <w:right w:val="single" w:color="auto" w:sz="4" w:space="0"/>
            </w:tcBorders>
            <w:shd w:val="clear" w:color="000000" w:fill="D9D9D9"/>
            <w:vAlign w:val="center"/>
          </w:tcPr>
          <w:p w14:paraId="45E1CA42">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服务对象满意度标</w:t>
            </w:r>
          </w:p>
        </w:tc>
        <w:tc>
          <w:tcPr>
            <w:tcW w:w="3118" w:type="dxa"/>
            <w:tcBorders>
              <w:top w:val="nil"/>
              <w:left w:val="nil"/>
              <w:bottom w:val="single" w:color="auto" w:sz="4" w:space="0"/>
              <w:right w:val="single" w:color="auto" w:sz="4" w:space="0"/>
            </w:tcBorders>
            <w:vAlign w:val="center"/>
          </w:tcPr>
          <w:p w14:paraId="021911E2">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olor w:val="000000"/>
                <w:sz w:val="21"/>
                <w:szCs w:val="21"/>
              </w:rPr>
              <w:t>2023教师与学生使用满意度</w:t>
            </w:r>
          </w:p>
        </w:tc>
        <w:tc>
          <w:tcPr>
            <w:tcW w:w="1985" w:type="dxa"/>
            <w:tcBorders>
              <w:top w:val="nil"/>
              <w:left w:val="nil"/>
              <w:bottom w:val="single" w:color="auto" w:sz="4" w:space="0"/>
              <w:right w:val="single" w:color="auto" w:sz="4" w:space="0"/>
            </w:tcBorders>
            <w:vAlign w:val="center"/>
          </w:tcPr>
          <w:p w14:paraId="16CFBEA8">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olor w:val="000000"/>
                <w:sz w:val="21"/>
                <w:szCs w:val="21"/>
              </w:rPr>
              <w:t>≥95%</w:t>
            </w:r>
          </w:p>
        </w:tc>
      </w:tr>
    </w:tbl>
    <w:p w14:paraId="2156F3F9">
      <w:pPr>
        <w:pStyle w:val="2"/>
        <w:ind w:firstLine="560"/>
        <w:rPr>
          <w:rFonts w:hint="eastAsia" w:ascii="仿宋" w:hAnsi="仿宋" w:eastAsia="仿宋"/>
        </w:rPr>
      </w:pPr>
      <w:r>
        <w:rPr>
          <w:rFonts w:hint="eastAsia" w:ascii="仿宋" w:hAnsi="仿宋" w:eastAsia="仿宋"/>
        </w:rPr>
        <w:t>2</w:t>
      </w:r>
      <w:r>
        <w:rPr>
          <w:rFonts w:ascii="仿宋" w:hAnsi="仿宋" w:eastAsia="仿宋"/>
        </w:rPr>
        <w:t>024</w:t>
      </w:r>
      <w:r>
        <w:rPr>
          <w:rFonts w:hint="eastAsia" w:ascii="仿宋" w:hAnsi="仿宋" w:eastAsia="仿宋"/>
        </w:rPr>
        <w:t>年绩效评价指标体系如表</w:t>
      </w:r>
      <w:r>
        <w:rPr>
          <w:rFonts w:ascii="仿宋" w:hAnsi="仿宋" w:eastAsia="仿宋"/>
        </w:rPr>
        <w:t>2</w:t>
      </w:r>
      <w:r>
        <w:rPr>
          <w:rFonts w:hint="eastAsia" w:ascii="仿宋" w:hAnsi="仿宋" w:eastAsia="仿宋"/>
        </w:rPr>
        <w:t>所示。一级指标包括产出指标、成本指标、效益指标、满意度指标。</w:t>
      </w:r>
    </w:p>
    <w:p w14:paraId="1FDA5CFE">
      <w:pPr>
        <w:spacing w:line="600" w:lineRule="exact"/>
        <w:ind w:firstLine="480"/>
        <w:jc w:val="center"/>
        <w:rPr>
          <w:rFonts w:ascii="仿宋_GB2312" w:eastAsia="仿宋_GB2312"/>
          <w:sz w:val="24"/>
        </w:rPr>
      </w:pPr>
      <w:r>
        <w:rPr>
          <w:rFonts w:hint="eastAsia" w:ascii="仿宋_GB2312" w:eastAsia="仿宋_GB2312"/>
          <w:sz w:val="24"/>
        </w:rPr>
        <w:t>表2</w:t>
      </w:r>
      <w:r>
        <w:rPr>
          <w:rFonts w:ascii="仿宋_GB2312" w:eastAsia="仿宋_GB2312"/>
          <w:sz w:val="24"/>
        </w:rPr>
        <w:t xml:space="preserve">  </w:t>
      </w:r>
      <w:r>
        <w:rPr>
          <w:rFonts w:hint="eastAsia" w:ascii="仿宋_GB2312" w:eastAsia="仿宋_GB2312"/>
          <w:sz w:val="24"/>
        </w:rPr>
        <w:t>2024年绩效指标体系</w:t>
      </w:r>
    </w:p>
    <w:tbl>
      <w:tblPr>
        <w:tblStyle w:val="5"/>
        <w:tblW w:w="8364" w:type="dxa"/>
        <w:tblInd w:w="-147" w:type="dxa"/>
        <w:tblLayout w:type="autofit"/>
        <w:tblCellMar>
          <w:top w:w="0" w:type="dxa"/>
          <w:left w:w="108" w:type="dxa"/>
          <w:bottom w:w="0" w:type="dxa"/>
          <w:right w:w="108" w:type="dxa"/>
        </w:tblCellMar>
      </w:tblPr>
      <w:tblGrid>
        <w:gridCol w:w="1327"/>
        <w:gridCol w:w="1934"/>
        <w:gridCol w:w="3118"/>
        <w:gridCol w:w="1985"/>
      </w:tblGrid>
      <w:tr w14:paraId="6F31D4B7">
        <w:tblPrEx>
          <w:tblCellMar>
            <w:top w:w="0" w:type="dxa"/>
            <w:left w:w="108" w:type="dxa"/>
            <w:bottom w:w="0" w:type="dxa"/>
            <w:right w:w="108" w:type="dxa"/>
          </w:tblCellMar>
        </w:tblPrEx>
        <w:trPr>
          <w:trHeight w:val="278" w:hRule="atLeast"/>
        </w:trPr>
        <w:tc>
          <w:tcPr>
            <w:tcW w:w="1327" w:type="dxa"/>
            <w:tcBorders>
              <w:top w:val="single" w:color="auto" w:sz="4" w:space="0"/>
              <w:left w:val="single" w:color="auto" w:sz="4" w:space="0"/>
              <w:bottom w:val="single" w:color="auto" w:sz="4" w:space="0"/>
              <w:right w:val="single" w:color="auto" w:sz="4" w:space="0"/>
            </w:tcBorders>
            <w:shd w:val="clear" w:color="000000" w:fill="D9D9D9"/>
            <w:vAlign w:val="center"/>
          </w:tcPr>
          <w:p w14:paraId="172E4555">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一级指标</w:t>
            </w:r>
          </w:p>
        </w:tc>
        <w:tc>
          <w:tcPr>
            <w:tcW w:w="1934" w:type="dxa"/>
            <w:tcBorders>
              <w:top w:val="single" w:color="auto" w:sz="4" w:space="0"/>
              <w:left w:val="nil"/>
              <w:bottom w:val="single" w:color="auto" w:sz="4" w:space="0"/>
              <w:right w:val="single" w:color="auto" w:sz="4" w:space="0"/>
            </w:tcBorders>
            <w:shd w:val="clear" w:color="000000" w:fill="D9D9D9"/>
            <w:vAlign w:val="center"/>
          </w:tcPr>
          <w:p w14:paraId="6526852D">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二级指标</w:t>
            </w:r>
          </w:p>
        </w:tc>
        <w:tc>
          <w:tcPr>
            <w:tcW w:w="3118" w:type="dxa"/>
            <w:tcBorders>
              <w:top w:val="single" w:color="auto" w:sz="4" w:space="0"/>
              <w:left w:val="nil"/>
              <w:bottom w:val="single" w:color="auto" w:sz="4" w:space="0"/>
              <w:right w:val="single" w:color="auto" w:sz="4" w:space="0"/>
            </w:tcBorders>
            <w:shd w:val="clear" w:color="000000" w:fill="D9D9D9"/>
            <w:vAlign w:val="center"/>
          </w:tcPr>
          <w:p w14:paraId="11CFEB23">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三级指标</w:t>
            </w:r>
          </w:p>
        </w:tc>
        <w:tc>
          <w:tcPr>
            <w:tcW w:w="1985" w:type="dxa"/>
            <w:tcBorders>
              <w:top w:val="single" w:color="auto" w:sz="4" w:space="0"/>
              <w:left w:val="nil"/>
              <w:bottom w:val="single" w:color="auto" w:sz="4" w:space="0"/>
              <w:right w:val="single" w:color="auto" w:sz="4" w:space="0"/>
            </w:tcBorders>
            <w:shd w:val="clear" w:color="000000" w:fill="D9D9D9"/>
            <w:vAlign w:val="center"/>
          </w:tcPr>
          <w:p w14:paraId="707C64BF">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年度指标值</w:t>
            </w:r>
          </w:p>
        </w:tc>
      </w:tr>
      <w:tr w14:paraId="6A78D5EA">
        <w:tblPrEx>
          <w:tblCellMar>
            <w:top w:w="0" w:type="dxa"/>
            <w:left w:w="108" w:type="dxa"/>
            <w:bottom w:w="0" w:type="dxa"/>
            <w:right w:w="108" w:type="dxa"/>
          </w:tblCellMar>
        </w:tblPrEx>
        <w:trPr>
          <w:trHeight w:val="278" w:hRule="atLeast"/>
        </w:trPr>
        <w:tc>
          <w:tcPr>
            <w:tcW w:w="1327" w:type="dxa"/>
            <w:vMerge w:val="restart"/>
            <w:tcBorders>
              <w:top w:val="nil"/>
              <w:left w:val="single" w:color="auto" w:sz="4" w:space="0"/>
              <w:bottom w:val="single" w:color="auto" w:sz="4" w:space="0"/>
              <w:right w:val="single" w:color="auto" w:sz="4" w:space="0"/>
            </w:tcBorders>
            <w:shd w:val="clear" w:color="000000" w:fill="D9D9D9"/>
            <w:vAlign w:val="center"/>
          </w:tcPr>
          <w:p w14:paraId="65BA6EE2">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产出指标</w:t>
            </w:r>
          </w:p>
        </w:tc>
        <w:tc>
          <w:tcPr>
            <w:tcW w:w="1934" w:type="dxa"/>
            <w:tcBorders>
              <w:top w:val="nil"/>
              <w:left w:val="nil"/>
              <w:bottom w:val="single" w:color="auto" w:sz="4" w:space="0"/>
              <w:right w:val="single" w:color="auto" w:sz="4" w:space="0"/>
            </w:tcBorders>
            <w:shd w:val="clear" w:color="000000" w:fill="D9D9D9"/>
            <w:vAlign w:val="center"/>
          </w:tcPr>
          <w:p w14:paraId="3C3CBE6D">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数量指标</w:t>
            </w:r>
          </w:p>
        </w:tc>
        <w:tc>
          <w:tcPr>
            <w:tcW w:w="3118" w:type="dxa"/>
            <w:tcBorders>
              <w:top w:val="nil"/>
              <w:left w:val="nil"/>
              <w:bottom w:val="single" w:color="auto" w:sz="4" w:space="0"/>
              <w:right w:val="single" w:color="auto" w:sz="4" w:space="0"/>
            </w:tcBorders>
            <w:vAlign w:val="center"/>
          </w:tcPr>
          <w:p w14:paraId="01622BC6">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2024新增设备台套数</w:t>
            </w:r>
          </w:p>
        </w:tc>
        <w:tc>
          <w:tcPr>
            <w:tcW w:w="1985" w:type="dxa"/>
            <w:tcBorders>
              <w:top w:val="nil"/>
              <w:left w:val="nil"/>
              <w:bottom w:val="single" w:color="auto" w:sz="4" w:space="0"/>
              <w:right w:val="single" w:color="auto" w:sz="4" w:space="0"/>
            </w:tcBorders>
            <w:vAlign w:val="center"/>
          </w:tcPr>
          <w:p w14:paraId="2E360C0B">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129</w:t>
            </w:r>
          </w:p>
        </w:tc>
      </w:tr>
      <w:tr w14:paraId="55AD47C1">
        <w:tblPrEx>
          <w:tblCellMar>
            <w:top w:w="0" w:type="dxa"/>
            <w:left w:w="108" w:type="dxa"/>
            <w:bottom w:w="0" w:type="dxa"/>
            <w:right w:w="108" w:type="dxa"/>
          </w:tblCellMar>
        </w:tblPrEx>
        <w:trPr>
          <w:trHeight w:val="278" w:hRule="atLeast"/>
        </w:trPr>
        <w:tc>
          <w:tcPr>
            <w:tcW w:w="1327" w:type="dxa"/>
            <w:vMerge w:val="continue"/>
            <w:tcBorders>
              <w:top w:val="nil"/>
              <w:left w:val="single" w:color="auto" w:sz="4" w:space="0"/>
              <w:bottom w:val="single" w:color="auto" w:sz="4" w:space="0"/>
              <w:right w:val="single" w:color="auto" w:sz="4" w:space="0"/>
            </w:tcBorders>
            <w:vAlign w:val="center"/>
          </w:tcPr>
          <w:p w14:paraId="38B36822">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934" w:type="dxa"/>
            <w:tcBorders>
              <w:top w:val="nil"/>
              <w:left w:val="nil"/>
              <w:bottom w:val="single" w:color="auto" w:sz="4" w:space="0"/>
              <w:right w:val="single" w:color="auto" w:sz="4" w:space="0"/>
            </w:tcBorders>
            <w:shd w:val="clear" w:color="000000" w:fill="D9D9D9"/>
            <w:vAlign w:val="center"/>
          </w:tcPr>
          <w:p w14:paraId="55AEB4B8">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质量指标</w:t>
            </w:r>
          </w:p>
        </w:tc>
        <w:tc>
          <w:tcPr>
            <w:tcW w:w="3118" w:type="dxa"/>
            <w:tcBorders>
              <w:top w:val="nil"/>
              <w:left w:val="nil"/>
              <w:bottom w:val="single" w:color="auto" w:sz="4" w:space="0"/>
              <w:right w:val="single" w:color="auto" w:sz="4" w:space="0"/>
            </w:tcBorders>
            <w:vAlign w:val="center"/>
          </w:tcPr>
          <w:p w14:paraId="2A57E4EA">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2024数量验收合格率</w:t>
            </w:r>
          </w:p>
        </w:tc>
        <w:tc>
          <w:tcPr>
            <w:tcW w:w="1985" w:type="dxa"/>
            <w:tcBorders>
              <w:top w:val="nil"/>
              <w:left w:val="nil"/>
              <w:bottom w:val="single" w:color="auto" w:sz="4" w:space="0"/>
              <w:right w:val="single" w:color="auto" w:sz="4" w:space="0"/>
            </w:tcBorders>
            <w:vAlign w:val="center"/>
          </w:tcPr>
          <w:p w14:paraId="08F5B855">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100%</w:t>
            </w:r>
          </w:p>
        </w:tc>
      </w:tr>
      <w:tr w14:paraId="63D917E3">
        <w:tblPrEx>
          <w:tblCellMar>
            <w:top w:w="0" w:type="dxa"/>
            <w:left w:w="108" w:type="dxa"/>
            <w:bottom w:w="0" w:type="dxa"/>
            <w:right w:w="108" w:type="dxa"/>
          </w:tblCellMar>
        </w:tblPrEx>
        <w:trPr>
          <w:trHeight w:val="278" w:hRule="atLeast"/>
        </w:trPr>
        <w:tc>
          <w:tcPr>
            <w:tcW w:w="1327" w:type="dxa"/>
            <w:vMerge w:val="continue"/>
            <w:tcBorders>
              <w:top w:val="nil"/>
              <w:left w:val="single" w:color="auto" w:sz="4" w:space="0"/>
              <w:bottom w:val="single" w:color="auto" w:sz="4" w:space="0"/>
              <w:right w:val="single" w:color="auto" w:sz="4" w:space="0"/>
            </w:tcBorders>
            <w:vAlign w:val="center"/>
          </w:tcPr>
          <w:p w14:paraId="73A69DC3">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934" w:type="dxa"/>
            <w:vMerge w:val="restart"/>
            <w:tcBorders>
              <w:top w:val="nil"/>
              <w:left w:val="single" w:color="auto" w:sz="4" w:space="0"/>
              <w:bottom w:val="single" w:color="auto" w:sz="4" w:space="0"/>
              <w:right w:val="single" w:color="auto" w:sz="4" w:space="0"/>
            </w:tcBorders>
            <w:shd w:val="clear" w:color="000000" w:fill="D9D9D9"/>
            <w:vAlign w:val="center"/>
          </w:tcPr>
          <w:p w14:paraId="59FF3C32">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时效指标</w:t>
            </w:r>
          </w:p>
        </w:tc>
        <w:tc>
          <w:tcPr>
            <w:tcW w:w="3118" w:type="dxa"/>
            <w:tcBorders>
              <w:top w:val="nil"/>
              <w:left w:val="nil"/>
              <w:bottom w:val="single" w:color="auto" w:sz="4" w:space="0"/>
              <w:right w:val="single" w:color="auto" w:sz="4" w:space="0"/>
            </w:tcBorders>
            <w:vAlign w:val="center"/>
          </w:tcPr>
          <w:p w14:paraId="2FB53BD5">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数量验收</w:t>
            </w:r>
          </w:p>
        </w:tc>
        <w:tc>
          <w:tcPr>
            <w:tcW w:w="1985" w:type="dxa"/>
            <w:tcBorders>
              <w:top w:val="nil"/>
              <w:left w:val="nil"/>
              <w:bottom w:val="single" w:color="auto" w:sz="4" w:space="0"/>
              <w:right w:val="single" w:color="auto" w:sz="4" w:space="0"/>
            </w:tcBorders>
            <w:vAlign w:val="center"/>
          </w:tcPr>
          <w:p w14:paraId="56C522E9">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≤3月</w:t>
            </w:r>
          </w:p>
        </w:tc>
      </w:tr>
      <w:tr w14:paraId="10E13E0A">
        <w:tblPrEx>
          <w:tblCellMar>
            <w:top w:w="0" w:type="dxa"/>
            <w:left w:w="108" w:type="dxa"/>
            <w:bottom w:w="0" w:type="dxa"/>
            <w:right w:w="108" w:type="dxa"/>
          </w:tblCellMar>
        </w:tblPrEx>
        <w:trPr>
          <w:trHeight w:val="278" w:hRule="atLeast"/>
        </w:trPr>
        <w:tc>
          <w:tcPr>
            <w:tcW w:w="1327" w:type="dxa"/>
            <w:vMerge w:val="continue"/>
            <w:tcBorders>
              <w:top w:val="nil"/>
              <w:left w:val="single" w:color="auto" w:sz="4" w:space="0"/>
              <w:bottom w:val="single" w:color="auto" w:sz="4" w:space="0"/>
              <w:right w:val="single" w:color="auto" w:sz="4" w:space="0"/>
            </w:tcBorders>
            <w:vAlign w:val="center"/>
          </w:tcPr>
          <w:p w14:paraId="1A76581A">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934" w:type="dxa"/>
            <w:vMerge w:val="continue"/>
            <w:tcBorders>
              <w:top w:val="nil"/>
              <w:left w:val="single" w:color="auto" w:sz="4" w:space="0"/>
              <w:bottom w:val="single" w:color="auto" w:sz="4" w:space="0"/>
              <w:right w:val="single" w:color="auto" w:sz="4" w:space="0"/>
            </w:tcBorders>
            <w:vAlign w:val="center"/>
          </w:tcPr>
          <w:p w14:paraId="491EA1DB">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3118" w:type="dxa"/>
            <w:tcBorders>
              <w:top w:val="nil"/>
              <w:left w:val="nil"/>
              <w:bottom w:val="single" w:color="auto" w:sz="4" w:space="0"/>
              <w:right w:val="single" w:color="auto" w:sz="4" w:space="0"/>
            </w:tcBorders>
            <w:vAlign w:val="center"/>
          </w:tcPr>
          <w:p w14:paraId="3734222E">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技术验收</w:t>
            </w:r>
          </w:p>
        </w:tc>
        <w:tc>
          <w:tcPr>
            <w:tcW w:w="1985" w:type="dxa"/>
            <w:tcBorders>
              <w:top w:val="nil"/>
              <w:left w:val="nil"/>
              <w:bottom w:val="single" w:color="auto" w:sz="4" w:space="0"/>
              <w:right w:val="single" w:color="auto" w:sz="4" w:space="0"/>
            </w:tcBorders>
            <w:vAlign w:val="center"/>
          </w:tcPr>
          <w:p w14:paraId="66100D75">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≤4月</w:t>
            </w:r>
          </w:p>
        </w:tc>
      </w:tr>
      <w:tr w14:paraId="2C99E728">
        <w:tblPrEx>
          <w:tblCellMar>
            <w:top w:w="0" w:type="dxa"/>
            <w:left w:w="108" w:type="dxa"/>
            <w:bottom w:w="0" w:type="dxa"/>
            <w:right w:w="108" w:type="dxa"/>
          </w:tblCellMar>
        </w:tblPrEx>
        <w:trPr>
          <w:trHeight w:val="278" w:hRule="atLeast"/>
        </w:trPr>
        <w:tc>
          <w:tcPr>
            <w:tcW w:w="1327" w:type="dxa"/>
            <w:vMerge w:val="continue"/>
            <w:tcBorders>
              <w:top w:val="nil"/>
              <w:left w:val="single" w:color="auto" w:sz="4" w:space="0"/>
              <w:bottom w:val="single" w:color="auto" w:sz="4" w:space="0"/>
              <w:right w:val="single" w:color="auto" w:sz="4" w:space="0"/>
            </w:tcBorders>
            <w:vAlign w:val="center"/>
          </w:tcPr>
          <w:p w14:paraId="2C15B4C4">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934" w:type="dxa"/>
            <w:vMerge w:val="continue"/>
            <w:tcBorders>
              <w:top w:val="nil"/>
              <w:left w:val="single" w:color="auto" w:sz="4" w:space="0"/>
              <w:bottom w:val="single" w:color="auto" w:sz="4" w:space="0"/>
              <w:right w:val="single" w:color="auto" w:sz="4" w:space="0"/>
            </w:tcBorders>
            <w:vAlign w:val="center"/>
          </w:tcPr>
          <w:p w14:paraId="57C48058">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3118" w:type="dxa"/>
            <w:tcBorders>
              <w:top w:val="nil"/>
              <w:left w:val="nil"/>
              <w:bottom w:val="single" w:color="auto" w:sz="4" w:space="0"/>
              <w:right w:val="single" w:color="auto" w:sz="4" w:space="0"/>
            </w:tcBorders>
            <w:vAlign w:val="center"/>
          </w:tcPr>
          <w:p w14:paraId="287C9234">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投入使用</w:t>
            </w:r>
          </w:p>
        </w:tc>
        <w:tc>
          <w:tcPr>
            <w:tcW w:w="1985" w:type="dxa"/>
            <w:tcBorders>
              <w:top w:val="nil"/>
              <w:left w:val="nil"/>
              <w:bottom w:val="single" w:color="auto" w:sz="4" w:space="0"/>
              <w:right w:val="single" w:color="auto" w:sz="4" w:space="0"/>
            </w:tcBorders>
            <w:vAlign w:val="center"/>
          </w:tcPr>
          <w:p w14:paraId="4E018D63">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≤5月</w:t>
            </w:r>
          </w:p>
        </w:tc>
      </w:tr>
      <w:tr w14:paraId="000A03C7">
        <w:tblPrEx>
          <w:tblCellMar>
            <w:top w:w="0" w:type="dxa"/>
            <w:left w:w="108" w:type="dxa"/>
            <w:bottom w:w="0" w:type="dxa"/>
            <w:right w:w="108" w:type="dxa"/>
          </w:tblCellMar>
        </w:tblPrEx>
        <w:trPr>
          <w:trHeight w:val="278" w:hRule="atLeast"/>
        </w:trPr>
        <w:tc>
          <w:tcPr>
            <w:tcW w:w="1327" w:type="dxa"/>
            <w:tcBorders>
              <w:top w:val="nil"/>
              <w:left w:val="single" w:color="auto" w:sz="4" w:space="0"/>
              <w:bottom w:val="single" w:color="auto" w:sz="4" w:space="0"/>
              <w:right w:val="single" w:color="auto" w:sz="4" w:space="0"/>
            </w:tcBorders>
            <w:shd w:val="clear" w:color="000000" w:fill="D9D9D9"/>
            <w:vAlign w:val="center"/>
          </w:tcPr>
          <w:p w14:paraId="2745BB5B">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成本指标</w:t>
            </w:r>
          </w:p>
        </w:tc>
        <w:tc>
          <w:tcPr>
            <w:tcW w:w="1934" w:type="dxa"/>
            <w:tcBorders>
              <w:top w:val="nil"/>
              <w:left w:val="nil"/>
              <w:bottom w:val="single" w:color="auto" w:sz="4" w:space="0"/>
              <w:right w:val="single" w:color="auto" w:sz="4" w:space="0"/>
            </w:tcBorders>
            <w:shd w:val="clear" w:color="000000" w:fill="D9D9D9"/>
            <w:vAlign w:val="center"/>
          </w:tcPr>
          <w:p w14:paraId="39315306">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经济成本指标</w:t>
            </w:r>
          </w:p>
        </w:tc>
        <w:tc>
          <w:tcPr>
            <w:tcW w:w="3118" w:type="dxa"/>
            <w:tcBorders>
              <w:top w:val="nil"/>
              <w:left w:val="nil"/>
              <w:bottom w:val="single" w:color="auto" w:sz="4" w:space="0"/>
              <w:right w:val="single" w:color="auto" w:sz="4" w:space="0"/>
            </w:tcBorders>
            <w:vAlign w:val="center"/>
          </w:tcPr>
          <w:p w14:paraId="344AD32A">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2024项目支出预算数</w:t>
            </w:r>
          </w:p>
        </w:tc>
        <w:tc>
          <w:tcPr>
            <w:tcW w:w="1985" w:type="dxa"/>
            <w:tcBorders>
              <w:top w:val="nil"/>
              <w:left w:val="nil"/>
              <w:bottom w:val="single" w:color="auto" w:sz="4" w:space="0"/>
              <w:right w:val="single" w:color="auto" w:sz="4" w:space="0"/>
            </w:tcBorders>
            <w:vAlign w:val="center"/>
          </w:tcPr>
          <w:p w14:paraId="3593BEC3">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≤287.10842万元</w:t>
            </w:r>
          </w:p>
        </w:tc>
      </w:tr>
      <w:tr w14:paraId="43B7D32A">
        <w:tblPrEx>
          <w:tblCellMar>
            <w:top w:w="0" w:type="dxa"/>
            <w:left w:w="108" w:type="dxa"/>
            <w:bottom w:w="0" w:type="dxa"/>
            <w:right w:w="108" w:type="dxa"/>
          </w:tblCellMar>
        </w:tblPrEx>
        <w:trPr>
          <w:trHeight w:val="278" w:hRule="atLeast"/>
        </w:trPr>
        <w:tc>
          <w:tcPr>
            <w:tcW w:w="1327" w:type="dxa"/>
            <w:vMerge w:val="restart"/>
            <w:tcBorders>
              <w:top w:val="nil"/>
              <w:left w:val="single" w:color="auto" w:sz="4" w:space="0"/>
              <w:bottom w:val="single" w:color="auto" w:sz="4" w:space="0"/>
              <w:right w:val="single" w:color="auto" w:sz="4" w:space="0"/>
            </w:tcBorders>
            <w:shd w:val="clear" w:color="000000" w:fill="D9D9D9"/>
            <w:vAlign w:val="center"/>
          </w:tcPr>
          <w:p w14:paraId="1B3FA0F8">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效益指标</w:t>
            </w:r>
          </w:p>
        </w:tc>
        <w:tc>
          <w:tcPr>
            <w:tcW w:w="1934" w:type="dxa"/>
            <w:vMerge w:val="restart"/>
            <w:tcBorders>
              <w:top w:val="nil"/>
              <w:left w:val="single" w:color="auto" w:sz="4" w:space="0"/>
              <w:bottom w:val="single" w:color="auto" w:sz="4" w:space="0"/>
              <w:right w:val="single" w:color="auto" w:sz="4" w:space="0"/>
            </w:tcBorders>
            <w:shd w:val="clear" w:color="000000" w:fill="D9D9D9"/>
            <w:vAlign w:val="center"/>
          </w:tcPr>
          <w:p w14:paraId="730EFBFF">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社会效益指标</w:t>
            </w:r>
          </w:p>
        </w:tc>
        <w:tc>
          <w:tcPr>
            <w:tcW w:w="3118" w:type="dxa"/>
            <w:tcBorders>
              <w:top w:val="nil"/>
              <w:left w:val="nil"/>
              <w:bottom w:val="single" w:color="auto" w:sz="4" w:space="0"/>
              <w:right w:val="single" w:color="auto" w:sz="4" w:space="0"/>
            </w:tcBorders>
            <w:vAlign w:val="center"/>
          </w:tcPr>
          <w:p w14:paraId="20E64C11">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2024完成实训或实验班次数</w:t>
            </w:r>
          </w:p>
        </w:tc>
        <w:tc>
          <w:tcPr>
            <w:tcW w:w="1985" w:type="dxa"/>
            <w:tcBorders>
              <w:top w:val="nil"/>
              <w:left w:val="nil"/>
              <w:bottom w:val="single" w:color="auto" w:sz="4" w:space="0"/>
              <w:right w:val="single" w:color="auto" w:sz="4" w:space="0"/>
            </w:tcBorders>
            <w:vAlign w:val="center"/>
          </w:tcPr>
          <w:p w14:paraId="3E00E757">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≥3个</w:t>
            </w:r>
          </w:p>
        </w:tc>
      </w:tr>
      <w:tr w14:paraId="1EC843A7">
        <w:tblPrEx>
          <w:tblCellMar>
            <w:top w:w="0" w:type="dxa"/>
            <w:left w:w="108" w:type="dxa"/>
            <w:bottom w:w="0" w:type="dxa"/>
            <w:right w:w="108" w:type="dxa"/>
          </w:tblCellMar>
        </w:tblPrEx>
        <w:trPr>
          <w:trHeight w:val="278" w:hRule="atLeast"/>
        </w:trPr>
        <w:tc>
          <w:tcPr>
            <w:tcW w:w="1327" w:type="dxa"/>
            <w:vMerge w:val="continue"/>
            <w:tcBorders>
              <w:top w:val="nil"/>
              <w:left w:val="single" w:color="auto" w:sz="4" w:space="0"/>
              <w:bottom w:val="single" w:color="auto" w:sz="4" w:space="0"/>
              <w:right w:val="single" w:color="auto" w:sz="4" w:space="0"/>
            </w:tcBorders>
            <w:vAlign w:val="center"/>
          </w:tcPr>
          <w:p w14:paraId="7E2CD4EF">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934" w:type="dxa"/>
            <w:vMerge w:val="continue"/>
            <w:tcBorders>
              <w:top w:val="nil"/>
              <w:left w:val="single" w:color="auto" w:sz="4" w:space="0"/>
              <w:bottom w:val="single" w:color="auto" w:sz="4" w:space="0"/>
              <w:right w:val="single" w:color="auto" w:sz="4" w:space="0"/>
            </w:tcBorders>
            <w:vAlign w:val="center"/>
          </w:tcPr>
          <w:p w14:paraId="18F1DD7F">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3118" w:type="dxa"/>
            <w:tcBorders>
              <w:top w:val="nil"/>
              <w:left w:val="nil"/>
              <w:bottom w:val="single" w:color="auto" w:sz="4" w:space="0"/>
              <w:right w:val="single" w:color="auto" w:sz="4" w:space="0"/>
            </w:tcBorders>
            <w:vAlign w:val="center"/>
          </w:tcPr>
          <w:p w14:paraId="11CB109B">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完成教学微课资源数</w:t>
            </w:r>
          </w:p>
        </w:tc>
        <w:tc>
          <w:tcPr>
            <w:tcW w:w="1985" w:type="dxa"/>
            <w:tcBorders>
              <w:top w:val="nil"/>
              <w:left w:val="nil"/>
              <w:bottom w:val="single" w:color="auto" w:sz="4" w:space="0"/>
              <w:right w:val="single" w:color="auto" w:sz="4" w:space="0"/>
            </w:tcBorders>
            <w:vAlign w:val="center"/>
          </w:tcPr>
          <w:p w14:paraId="3648B804">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≥10个</w:t>
            </w:r>
          </w:p>
        </w:tc>
      </w:tr>
      <w:tr w14:paraId="535014FB">
        <w:tblPrEx>
          <w:tblCellMar>
            <w:top w:w="0" w:type="dxa"/>
            <w:left w:w="108" w:type="dxa"/>
            <w:bottom w:w="0" w:type="dxa"/>
            <w:right w:w="108" w:type="dxa"/>
          </w:tblCellMar>
        </w:tblPrEx>
        <w:trPr>
          <w:trHeight w:val="278" w:hRule="atLeast"/>
        </w:trPr>
        <w:tc>
          <w:tcPr>
            <w:tcW w:w="1327" w:type="dxa"/>
            <w:tcBorders>
              <w:top w:val="nil"/>
              <w:left w:val="single" w:color="auto" w:sz="4" w:space="0"/>
              <w:bottom w:val="single" w:color="auto" w:sz="4" w:space="0"/>
              <w:right w:val="single" w:color="auto" w:sz="4" w:space="0"/>
            </w:tcBorders>
            <w:shd w:val="clear" w:color="000000" w:fill="D9D9D9"/>
            <w:vAlign w:val="center"/>
          </w:tcPr>
          <w:p w14:paraId="03D81B1D">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满意度指标</w:t>
            </w:r>
          </w:p>
        </w:tc>
        <w:tc>
          <w:tcPr>
            <w:tcW w:w="1934" w:type="dxa"/>
            <w:tcBorders>
              <w:top w:val="nil"/>
              <w:left w:val="nil"/>
              <w:bottom w:val="single" w:color="auto" w:sz="4" w:space="0"/>
              <w:right w:val="single" w:color="auto" w:sz="4" w:space="0"/>
            </w:tcBorders>
            <w:shd w:val="clear" w:color="000000" w:fill="D9D9D9"/>
            <w:vAlign w:val="center"/>
          </w:tcPr>
          <w:p w14:paraId="1494D8EA">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服务对象满意度标</w:t>
            </w:r>
          </w:p>
        </w:tc>
        <w:tc>
          <w:tcPr>
            <w:tcW w:w="3118" w:type="dxa"/>
            <w:tcBorders>
              <w:top w:val="nil"/>
              <w:left w:val="nil"/>
              <w:bottom w:val="single" w:color="auto" w:sz="4" w:space="0"/>
              <w:right w:val="single" w:color="auto" w:sz="4" w:space="0"/>
            </w:tcBorders>
            <w:vAlign w:val="center"/>
          </w:tcPr>
          <w:p w14:paraId="2D525762">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2024教师与学生使用满意度</w:t>
            </w:r>
          </w:p>
        </w:tc>
        <w:tc>
          <w:tcPr>
            <w:tcW w:w="1985" w:type="dxa"/>
            <w:tcBorders>
              <w:top w:val="nil"/>
              <w:left w:val="nil"/>
              <w:bottom w:val="single" w:color="auto" w:sz="4" w:space="0"/>
              <w:right w:val="single" w:color="auto" w:sz="4" w:space="0"/>
            </w:tcBorders>
            <w:vAlign w:val="center"/>
          </w:tcPr>
          <w:p w14:paraId="4AEF244A">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≥95%</w:t>
            </w:r>
          </w:p>
        </w:tc>
      </w:tr>
    </w:tbl>
    <w:p w14:paraId="4241C2D1">
      <w:pPr>
        <w:spacing w:line="600" w:lineRule="exact"/>
        <w:ind w:firstLine="600"/>
        <w:outlineLvl w:val="0"/>
        <w:rPr>
          <w:rFonts w:hint="eastAsia" w:ascii="仿宋" w:hAnsi="仿宋" w:eastAsia="仿宋"/>
          <w:sz w:val="30"/>
          <w:szCs w:val="30"/>
        </w:rPr>
      </w:pPr>
      <w:r>
        <w:rPr>
          <w:rFonts w:ascii="仿宋" w:hAnsi="仿宋" w:eastAsia="仿宋"/>
          <w:sz w:val="30"/>
          <w:szCs w:val="30"/>
        </w:rPr>
        <w:t>3.</w:t>
      </w:r>
      <w:r>
        <w:rPr>
          <w:rFonts w:hint="eastAsia" w:ascii="仿宋" w:hAnsi="仿宋" w:eastAsia="仿宋"/>
          <w:sz w:val="30"/>
          <w:szCs w:val="30"/>
        </w:rPr>
        <w:t>评价方法和标准</w:t>
      </w:r>
    </w:p>
    <w:p w14:paraId="6FDB9966">
      <w:pPr>
        <w:pStyle w:val="2"/>
        <w:ind w:firstLine="560"/>
        <w:rPr>
          <w:rFonts w:hint="eastAsia" w:ascii="仿宋" w:hAnsi="仿宋" w:eastAsia="仿宋"/>
        </w:rPr>
      </w:pPr>
      <w:r>
        <w:rPr>
          <w:rFonts w:hint="eastAsia" w:ascii="仿宋" w:hAnsi="仿宋" w:eastAsia="仿宋"/>
        </w:rPr>
        <w:t>本次评价中，预算执行率和一级指标权重统一设置为：2</w:t>
      </w:r>
      <w:r>
        <w:rPr>
          <w:rFonts w:ascii="仿宋" w:hAnsi="仿宋" w:eastAsia="仿宋"/>
        </w:rPr>
        <w:t>023</w:t>
      </w:r>
      <w:r>
        <w:rPr>
          <w:rFonts w:hint="eastAsia" w:ascii="仿宋" w:hAnsi="仿宋" w:eastAsia="仿宋"/>
        </w:rPr>
        <w:t>年预算执行率10%、产出指标</w:t>
      </w:r>
      <w:r>
        <w:rPr>
          <w:rFonts w:ascii="仿宋" w:hAnsi="仿宋" w:eastAsia="仿宋"/>
        </w:rPr>
        <w:t>6</w:t>
      </w:r>
      <w:r>
        <w:rPr>
          <w:rFonts w:hint="eastAsia" w:ascii="仿宋" w:hAnsi="仿宋" w:eastAsia="仿宋"/>
        </w:rPr>
        <w:t>0%、效益指标</w:t>
      </w:r>
      <w:r>
        <w:rPr>
          <w:rFonts w:ascii="仿宋" w:hAnsi="仿宋" w:eastAsia="仿宋"/>
        </w:rPr>
        <w:t>2</w:t>
      </w:r>
      <w:r>
        <w:rPr>
          <w:rFonts w:hint="eastAsia" w:ascii="仿宋" w:hAnsi="仿宋" w:eastAsia="仿宋"/>
        </w:rPr>
        <w:t>0%、服务对象满意度指标10%。2</w:t>
      </w:r>
      <w:r>
        <w:rPr>
          <w:rFonts w:ascii="仿宋" w:hAnsi="仿宋" w:eastAsia="仿宋"/>
        </w:rPr>
        <w:t>024</w:t>
      </w:r>
      <w:r>
        <w:rPr>
          <w:rFonts w:hint="eastAsia" w:ascii="仿宋" w:hAnsi="仿宋" w:eastAsia="仿宋"/>
        </w:rPr>
        <w:t>年预算执行率10%、产出指标50%、成本指标1</w:t>
      </w:r>
      <w:r>
        <w:rPr>
          <w:rFonts w:ascii="仿宋" w:hAnsi="仿宋" w:eastAsia="仿宋"/>
        </w:rPr>
        <w:t>0%</w:t>
      </w:r>
      <w:r>
        <w:rPr>
          <w:rFonts w:hint="eastAsia" w:ascii="仿宋" w:hAnsi="仿宋" w:eastAsia="仿宋"/>
        </w:rPr>
        <w:t>、效益指标</w:t>
      </w:r>
      <w:r>
        <w:rPr>
          <w:rFonts w:ascii="仿宋" w:hAnsi="仿宋" w:eastAsia="仿宋"/>
        </w:rPr>
        <w:t>2</w:t>
      </w:r>
      <w:r>
        <w:rPr>
          <w:rFonts w:hint="eastAsia" w:ascii="仿宋" w:hAnsi="仿宋" w:eastAsia="仿宋"/>
        </w:rPr>
        <w:t>0%、服务对象满意度指标10%。</w:t>
      </w:r>
    </w:p>
    <w:p w14:paraId="5698D736">
      <w:pPr>
        <w:pStyle w:val="2"/>
        <w:ind w:firstLine="560"/>
        <w:rPr>
          <w:rFonts w:hint="eastAsia" w:ascii="仿宋" w:hAnsi="仿宋" w:eastAsia="仿宋"/>
        </w:rPr>
      </w:pPr>
      <w:r>
        <w:rPr>
          <w:rFonts w:hint="eastAsia" w:ascii="仿宋" w:hAnsi="仿宋" w:eastAsia="仿宋"/>
        </w:rPr>
        <w:t>采用定量和定性评价相结合的比较法,总分由各项指标得分汇总形成。</w:t>
      </w:r>
    </w:p>
    <w:p w14:paraId="408527E1">
      <w:pPr>
        <w:pStyle w:val="2"/>
        <w:ind w:firstLine="560"/>
        <w:rPr>
          <w:rFonts w:hint="eastAsia" w:ascii="仿宋" w:hAnsi="仿宋" w:eastAsia="仿宋"/>
        </w:rPr>
      </w:pPr>
      <w:r>
        <w:rPr>
          <w:rFonts w:hint="eastAsia" w:ascii="仿宋" w:hAnsi="仿宋" w:eastAsia="仿宋"/>
        </w:rPr>
        <w:t>（1）定量指标得分评定方法为：与年初指标值相比，完成指标值的，记该指标所赋全部分值；如果是由于年初指标值设定明显偏低造成的，要按照偏离度适度调减分值；未完成指标值的，按照完成值在指标值中所占比例记分。</w:t>
      </w:r>
    </w:p>
    <w:p w14:paraId="4F57C6D8">
      <w:pPr>
        <w:pStyle w:val="2"/>
        <w:ind w:firstLine="560"/>
        <w:rPr>
          <w:rFonts w:hint="eastAsia" w:ascii="仿宋" w:hAnsi="仿宋" w:eastAsia="仿宋"/>
        </w:rPr>
      </w:pPr>
      <w:r>
        <w:rPr>
          <w:rFonts w:hint="eastAsia" w:ascii="仿宋" w:hAnsi="仿宋" w:eastAsia="仿宋"/>
        </w:rPr>
        <w:t>（2）定性指标得分评定方法为：根据指标完成情况分为达成年度指标、部分达成年度指标且有一定效果、未达成年度指标且效果较差3档，分别按照该指标对应分值区间100%-80%（含80%）、80-60%（含60%）、60%-0%确定分值。</w:t>
      </w:r>
    </w:p>
    <w:p w14:paraId="757419B8">
      <w:pPr>
        <w:spacing w:line="600" w:lineRule="exact"/>
        <w:ind w:firstLine="64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（三）绩效评价工作过程</w:t>
      </w:r>
    </w:p>
    <w:p w14:paraId="020B8C1A">
      <w:pPr>
        <w:pStyle w:val="2"/>
        <w:ind w:firstLine="560"/>
        <w:rPr>
          <w:rFonts w:hint="eastAsia" w:ascii="仿宋" w:hAnsi="仿宋" w:eastAsia="仿宋"/>
        </w:rPr>
      </w:pPr>
      <w:r>
        <w:rPr>
          <w:rFonts w:hint="eastAsia" w:ascii="仿宋" w:hAnsi="仿宋" w:eastAsia="仿宋"/>
        </w:rPr>
        <w:t>本次绩效评价工作分为确定绩效目标、实施绩效管理、开展绩效评估三个步骤进行。</w:t>
      </w:r>
    </w:p>
    <w:p w14:paraId="100A766C">
      <w:pPr>
        <w:spacing w:line="600" w:lineRule="exact"/>
        <w:ind w:firstLine="600"/>
        <w:outlineLvl w:val="0"/>
        <w:rPr>
          <w:rFonts w:hint="eastAsia" w:ascii="仿宋" w:hAnsi="仿宋" w:eastAsia="仿宋"/>
          <w:sz w:val="30"/>
          <w:szCs w:val="30"/>
        </w:rPr>
      </w:pPr>
      <w:r>
        <w:rPr>
          <w:rFonts w:hint="eastAsia" w:ascii="仿宋" w:hAnsi="仿宋" w:eastAsia="仿宋"/>
          <w:sz w:val="30"/>
          <w:szCs w:val="30"/>
        </w:rPr>
        <w:t>1</w:t>
      </w:r>
      <w:r>
        <w:rPr>
          <w:rFonts w:ascii="仿宋" w:hAnsi="仿宋" w:eastAsia="仿宋"/>
          <w:sz w:val="30"/>
          <w:szCs w:val="30"/>
        </w:rPr>
        <w:t>.</w:t>
      </w:r>
      <w:r>
        <w:rPr>
          <w:rFonts w:hint="eastAsia" w:ascii="仿宋" w:hAnsi="仿宋" w:eastAsia="仿宋"/>
          <w:sz w:val="30"/>
          <w:szCs w:val="30"/>
        </w:rPr>
        <w:t>确定绩效目标</w:t>
      </w:r>
    </w:p>
    <w:p w14:paraId="7C6DD0D2">
      <w:pPr>
        <w:pStyle w:val="2"/>
        <w:ind w:firstLine="560"/>
        <w:rPr>
          <w:rFonts w:hint="eastAsia" w:ascii="仿宋" w:hAnsi="仿宋" w:eastAsia="仿宋"/>
        </w:rPr>
      </w:pPr>
      <w:r>
        <w:rPr>
          <w:rFonts w:hint="eastAsia" w:ascii="仿宋" w:hAnsi="仿宋" w:eastAsia="仿宋"/>
        </w:rPr>
        <w:t>在项目申报阶段，二级学院项目团队编写并提交了项目支出绩效目标文档。学校财务资产处进行审核，在绩效期望值上与项目团队达成共识。二级学院项目团队对自己的工作目标做出承诺。</w:t>
      </w:r>
    </w:p>
    <w:p w14:paraId="1BF0F2FD">
      <w:pPr>
        <w:spacing w:line="600" w:lineRule="exact"/>
        <w:ind w:firstLine="600"/>
        <w:outlineLvl w:val="0"/>
        <w:rPr>
          <w:rFonts w:hint="eastAsia" w:ascii="仿宋" w:hAnsi="仿宋" w:eastAsia="仿宋"/>
          <w:sz w:val="30"/>
          <w:szCs w:val="30"/>
        </w:rPr>
      </w:pPr>
      <w:r>
        <w:rPr>
          <w:rFonts w:hint="eastAsia" w:ascii="仿宋" w:hAnsi="仿宋" w:eastAsia="仿宋"/>
          <w:sz w:val="30"/>
          <w:szCs w:val="30"/>
        </w:rPr>
        <w:t>2</w:t>
      </w:r>
      <w:r>
        <w:rPr>
          <w:rFonts w:ascii="仿宋" w:hAnsi="仿宋" w:eastAsia="仿宋"/>
          <w:sz w:val="30"/>
          <w:szCs w:val="30"/>
        </w:rPr>
        <w:t>.</w:t>
      </w:r>
      <w:r>
        <w:rPr>
          <w:rFonts w:hint="eastAsia" w:ascii="仿宋" w:hAnsi="仿宋" w:eastAsia="仿宋"/>
          <w:sz w:val="30"/>
          <w:szCs w:val="30"/>
        </w:rPr>
        <w:t>实施绩效管理</w:t>
      </w:r>
    </w:p>
    <w:p w14:paraId="05A6A091">
      <w:pPr>
        <w:pStyle w:val="2"/>
        <w:ind w:firstLine="560"/>
        <w:rPr>
          <w:rFonts w:hint="eastAsia" w:ascii="仿宋" w:hAnsi="仿宋" w:eastAsia="仿宋"/>
        </w:rPr>
      </w:pPr>
      <w:r>
        <w:rPr>
          <w:rFonts w:hint="eastAsia" w:ascii="仿宋" w:hAnsi="仿宋" w:eastAsia="仿宋"/>
        </w:rPr>
        <w:t>项目实施的过程中，学校财务资产处开展了绩效跟踪检查，对项目团队的不同阶段的工作进行指导和监督，及时发现问题并予以解决，根据实际情况对绩效计划进行调整。</w:t>
      </w:r>
    </w:p>
    <w:p w14:paraId="646A872E">
      <w:pPr>
        <w:spacing w:line="600" w:lineRule="exact"/>
        <w:ind w:firstLine="600"/>
        <w:outlineLvl w:val="0"/>
        <w:rPr>
          <w:rFonts w:hint="eastAsia" w:ascii="仿宋" w:hAnsi="仿宋" w:eastAsia="仿宋"/>
          <w:sz w:val="30"/>
          <w:szCs w:val="30"/>
          <w:highlight w:val="yellow"/>
        </w:rPr>
      </w:pPr>
      <w:r>
        <w:rPr>
          <w:rFonts w:hint="eastAsia" w:ascii="仿宋" w:hAnsi="仿宋" w:eastAsia="仿宋"/>
          <w:sz w:val="30"/>
          <w:szCs w:val="30"/>
        </w:rPr>
        <w:t>3</w:t>
      </w:r>
      <w:r>
        <w:rPr>
          <w:rFonts w:ascii="仿宋" w:hAnsi="仿宋" w:eastAsia="仿宋"/>
          <w:sz w:val="30"/>
          <w:szCs w:val="30"/>
        </w:rPr>
        <w:t>.</w:t>
      </w:r>
      <w:r>
        <w:rPr>
          <w:rFonts w:hint="eastAsia" w:ascii="仿宋" w:hAnsi="仿宋" w:eastAsia="仿宋"/>
          <w:sz w:val="30"/>
          <w:szCs w:val="30"/>
        </w:rPr>
        <w:t>开展绩效评价</w:t>
      </w:r>
    </w:p>
    <w:p w14:paraId="65D0EBDD">
      <w:pPr>
        <w:pStyle w:val="2"/>
        <w:ind w:firstLine="560"/>
        <w:rPr>
          <w:rFonts w:hint="eastAsia" w:ascii="仿宋" w:hAnsi="仿宋" w:eastAsia="仿宋"/>
        </w:rPr>
      </w:pPr>
      <w:r>
        <w:rPr>
          <w:rFonts w:hint="eastAsia" w:ascii="仿宋" w:hAnsi="仿宋" w:eastAsia="仿宋"/>
        </w:rPr>
        <w:t>在项目验收通过后，二级学院项目团队依据项目支出绩效目标开展了自评工作。编写并提交了项目支出绩效评价报告以及关键绩效指标佐证材料。学校财务资产处审核后归档，落实市财政项目绩效考核。</w:t>
      </w:r>
    </w:p>
    <w:p w14:paraId="1AF57CAA">
      <w:pPr>
        <w:spacing w:line="600" w:lineRule="exact"/>
        <w:ind w:firstLine="640"/>
        <w:rPr>
          <w:rFonts w:hint="eastAsia" w:ascii="黑体" w:hAnsi="黑体" w:eastAsia="黑体" w:cs="黑体"/>
          <w:sz w:val="32"/>
          <w:szCs w:val="32"/>
        </w:rPr>
      </w:pPr>
      <w:r>
        <w:rPr>
          <w:rFonts w:hint="eastAsia" w:ascii="黑体" w:hAnsi="黑体" w:eastAsia="黑体" w:cs="黑体"/>
          <w:sz w:val="32"/>
          <w:szCs w:val="32"/>
        </w:rPr>
        <w:t>三、综合评价情况及评价结论（附相关评分表）</w:t>
      </w:r>
    </w:p>
    <w:p w14:paraId="56BC5781">
      <w:pPr>
        <w:pStyle w:val="2"/>
        <w:ind w:firstLine="560"/>
        <w:rPr>
          <w:rFonts w:hint="eastAsia" w:ascii="仿宋" w:hAnsi="仿宋" w:eastAsia="仿宋"/>
        </w:rPr>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425" w:num="1"/>
          <w:docGrid w:type="lines" w:linePitch="312" w:charSpace="0"/>
        </w:sectPr>
      </w:pPr>
      <w:r>
        <w:rPr>
          <w:rFonts w:hint="eastAsia" w:ascii="仿宋" w:hAnsi="仿宋" w:eastAsia="仿宋"/>
        </w:rPr>
        <w:t>项目建设达到了绩效目标要求，按时完成了特高项目实训室建设实用电子技术实训室建设工作，资金使用合规到位，获得了良好社会效益和使用满意度。</w:t>
      </w:r>
      <w:r>
        <w:rPr>
          <w:rFonts w:ascii="仿宋_GB2312" w:eastAsia="仿宋_GB2312"/>
          <w:sz w:val="24"/>
        </w:rPr>
        <w:t xml:space="preserve"> </w:t>
      </w:r>
    </w:p>
    <w:p w14:paraId="1275D039">
      <w:pPr>
        <w:pStyle w:val="2"/>
        <w:ind w:firstLine="480"/>
        <w:rPr>
          <w:rFonts w:hint="eastAsia" w:ascii="仿宋" w:hAnsi="仿宋" w:eastAsia="仿宋"/>
        </w:rPr>
      </w:pPr>
      <w:r>
        <w:rPr>
          <w:rFonts w:ascii="仿宋_GB2312" w:eastAsia="仿宋_GB2312"/>
          <w:sz w:val="24"/>
        </w:rPr>
        <w:t xml:space="preserve"> </w:t>
      </w:r>
      <w:r>
        <w:rPr>
          <w:rFonts w:ascii="仿宋" w:hAnsi="仿宋" w:eastAsia="仿宋"/>
        </w:rPr>
        <w:t>2023</w:t>
      </w:r>
      <w:r>
        <w:rPr>
          <w:rFonts w:hint="eastAsia" w:ascii="仿宋" w:hAnsi="仿宋" w:eastAsia="仿宋"/>
        </w:rPr>
        <w:t>年项目支出绩效评分如表</w:t>
      </w:r>
      <w:r>
        <w:rPr>
          <w:rFonts w:ascii="仿宋" w:hAnsi="仿宋" w:eastAsia="仿宋"/>
        </w:rPr>
        <w:t>3</w:t>
      </w:r>
      <w:r>
        <w:rPr>
          <w:rFonts w:hint="eastAsia" w:ascii="仿宋" w:hAnsi="仿宋" w:eastAsia="仿宋"/>
        </w:rPr>
        <w:t>所示。</w:t>
      </w:r>
    </w:p>
    <w:p w14:paraId="4CC1E4D0">
      <w:pPr>
        <w:spacing w:line="600" w:lineRule="exact"/>
        <w:ind w:firstLine="480"/>
        <w:jc w:val="center"/>
        <w:rPr>
          <w:rFonts w:hint="eastAsia" w:ascii="仿宋_GB2312" w:hAnsi="黑体" w:eastAsia="仿宋_GB2312"/>
          <w:sz w:val="24"/>
        </w:rPr>
      </w:pPr>
      <w:r>
        <w:rPr>
          <w:rFonts w:hint="eastAsia" w:ascii="仿宋_GB2312" w:eastAsia="仿宋_GB2312"/>
          <w:sz w:val="24"/>
        </w:rPr>
        <w:t>表3</w:t>
      </w:r>
      <w:r>
        <w:rPr>
          <w:rFonts w:ascii="仿宋_GB2312" w:eastAsia="仿宋_GB2312"/>
          <w:sz w:val="24"/>
        </w:rPr>
        <w:t xml:space="preserve">   2023</w:t>
      </w:r>
      <w:r>
        <w:rPr>
          <w:rFonts w:hint="eastAsia" w:ascii="仿宋_GB2312" w:eastAsia="仿宋_GB2312"/>
          <w:sz w:val="24"/>
        </w:rPr>
        <w:t>年</w:t>
      </w:r>
      <w:r>
        <w:rPr>
          <w:rFonts w:hint="eastAsia" w:ascii="仿宋_GB2312" w:hAnsi="黑体" w:eastAsia="仿宋_GB2312"/>
          <w:sz w:val="24"/>
        </w:rPr>
        <w:t>支出绩效评分表</w:t>
      </w:r>
    </w:p>
    <w:tbl>
      <w:tblPr>
        <w:tblStyle w:val="5"/>
        <w:tblW w:w="1373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62"/>
        <w:gridCol w:w="1056"/>
        <w:gridCol w:w="1059"/>
        <w:gridCol w:w="1213"/>
        <w:gridCol w:w="1354"/>
        <w:gridCol w:w="395"/>
        <w:gridCol w:w="1363"/>
        <w:gridCol w:w="1709"/>
        <w:gridCol w:w="526"/>
        <w:gridCol w:w="494"/>
        <w:gridCol w:w="533"/>
        <w:gridCol w:w="496"/>
        <w:gridCol w:w="1185"/>
        <w:gridCol w:w="1289"/>
      </w:tblGrid>
      <w:tr w14:paraId="47CE97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trPr>
        <w:tc>
          <w:tcPr>
            <w:tcW w:w="2118" w:type="dxa"/>
            <w:gridSpan w:val="2"/>
            <w:shd w:val="clear" w:color="000000" w:fill="D9D9D9"/>
            <w:vAlign w:val="center"/>
          </w:tcPr>
          <w:p w14:paraId="4573CBB1">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项目名称</w:t>
            </w:r>
          </w:p>
        </w:tc>
        <w:tc>
          <w:tcPr>
            <w:tcW w:w="11616" w:type="dxa"/>
            <w:gridSpan w:val="12"/>
            <w:vAlign w:val="center"/>
          </w:tcPr>
          <w:p w14:paraId="065A0DC3">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特高项目实训室建设实用电子技术实训室建设</w:t>
            </w:r>
          </w:p>
        </w:tc>
      </w:tr>
      <w:tr w14:paraId="56D32E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trPr>
        <w:tc>
          <w:tcPr>
            <w:tcW w:w="2118" w:type="dxa"/>
            <w:gridSpan w:val="2"/>
            <w:shd w:val="clear" w:color="000000" w:fill="D9D9D9"/>
            <w:vAlign w:val="center"/>
          </w:tcPr>
          <w:p w14:paraId="5BA09D81">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主管部门</w:t>
            </w:r>
          </w:p>
        </w:tc>
        <w:tc>
          <w:tcPr>
            <w:tcW w:w="5384" w:type="dxa"/>
            <w:gridSpan w:val="5"/>
            <w:shd w:val="clear" w:color="000000" w:fill="D9D9D9"/>
            <w:vAlign w:val="center"/>
          </w:tcPr>
          <w:p w14:paraId="3BC74843">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北京电子控股有限责任公司</w:t>
            </w:r>
          </w:p>
        </w:tc>
        <w:tc>
          <w:tcPr>
            <w:tcW w:w="2235" w:type="dxa"/>
            <w:gridSpan w:val="2"/>
            <w:shd w:val="clear" w:color="000000" w:fill="D9D9D9"/>
            <w:vAlign w:val="center"/>
          </w:tcPr>
          <w:p w14:paraId="672C097B">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实施单位</w:t>
            </w:r>
          </w:p>
        </w:tc>
        <w:tc>
          <w:tcPr>
            <w:tcW w:w="3997" w:type="dxa"/>
            <w:gridSpan w:val="5"/>
            <w:shd w:val="clear" w:color="000000" w:fill="D9D9D9"/>
            <w:vAlign w:val="center"/>
          </w:tcPr>
          <w:p w14:paraId="1F74970A">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北京信息职业技术学院（北京市电子工业党校）</w:t>
            </w:r>
          </w:p>
        </w:tc>
      </w:tr>
      <w:tr w14:paraId="6568B1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3" w:hRule="atLeast"/>
        </w:trPr>
        <w:tc>
          <w:tcPr>
            <w:tcW w:w="2118" w:type="dxa"/>
            <w:gridSpan w:val="2"/>
            <w:vMerge w:val="restart"/>
            <w:shd w:val="clear" w:color="000000" w:fill="D9D9D9"/>
            <w:vAlign w:val="center"/>
          </w:tcPr>
          <w:p w14:paraId="5F3F484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项目资金</w:t>
            </w:r>
            <w:r>
              <w:rPr>
                <w:rFonts w:hint="eastAsia" w:ascii="仿宋_GB2312" w:hAnsi="等线" w:eastAsia="仿宋_GB2312" w:cs="宋体"/>
                <w:color w:val="000000"/>
                <w:kern w:val="0"/>
                <w:sz w:val="21"/>
                <w:szCs w:val="21"/>
              </w:rPr>
              <w:br w:type="textWrapping"/>
            </w:r>
            <w:r>
              <w:rPr>
                <w:rFonts w:hint="eastAsia" w:ascii="仿宋_GB2312" w:hAnsi="等线" w:eastAsia="仿宋_GB2312" w:cs="宋体"/>
                <w:color w:val="000000"/>
                <w:kern w:val="0"/>
                <w:sz w:val="21"/>
                <w:szCs w:val="21"/>
              </w:rPr>
              <w:t>（万元）</w:t>
            </w:r>
          </w:p>
        </w:tc>
        <w:tc>
          <w:tcPr>
            <w:tcW w:w="2272" w:type="dxa"/>
            <w:gridSpan w:val="2"/>
            <w:vMerge w:val="restart"/>
            <w:shd w:val="clear" w:color="000000" w:fill="D9D9D9"/>
            <w:vAlign w:val="center"/>
          </w:tcPr>
          <w:p w14:paraId="19C5799B">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1354" w:type="dxa"/>
            <w:vMerge w:val="restart"/>
            <w:shd w:val="clear" w:color="000000" w:fill="D9D9D9"/>
            <w:vAlign w:val="center"/>
          </w:tcPr>
          <w:p w14:paraId="47D6FBA9">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年初预算数</w:t>
            </w:r>
          </w:p>
        </w:tc>
        <w:tc>
          <w:tcPr>
            <w:tcW w:w="1758" w:type="dxa"/>
            <w:gridSpan w:val="2"/>
            <w:vMerge w:val="restart"/>
            <w:shd w:val="clear" w:color="000000" w:fill="D9D9D9"/>
            <w:vAlign w:val="center"/>
          </w:tcPr>
          <w:p w14:paraId="1D815FC2">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全年预算数</w:t>
            </w:r>
          </w:p>
        </w:tc>
        <w:tc>
          <w:tcPr>
            <w:tcW w:w="2235" w:type="dxa"/>
            <w:gridSpan w:val="2"/>
            <w:vMerge w:val="restart"/>
            <w:shd w:val="clear" w:color="000000" w:fill="D9D9D9"/>
            <w:vAlign w:val="center"/>
          </w:tcPr>
          <w:p w14:paraId="07435565">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全年执行数</w:t>
            </w:r>
          </w:p>
        </w:tc>
        <w:tc>
          <w:tcPr>
            <w:tcW w:w="1027" w:type="dxa"/>
            <w:gridSpan w:val="2"/>
            <w:vMerge w:val="restart"/>
            <w:shd w:val="clear" w:color="000000" w:fill="D9D9D9"/>
            <w:vAlign w:val="center"/>
          </w:tcPr>
          <w:p w14:paraId="3D2FB4D8">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分值</w:t>
            </w:r>
          </w:p>
        </w:tc>
        <w:tc>
          <w:tcPr>
            <w:tcW w:w="1681" w:type="dxa"/>
            <w:gridSpan w:val="2"/>
            <w:vMerge w:val="restart"/>
            <w:shd w:val="clear" w:color="000000" w:fill="D9D9D9"/>
            <w:vAlign w:val="center"/>
          </w:tcPr>
          <w:p w14:paraId="6A39A24D">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执行率</w:t>
            </w:r>
          </w:p>
        </w:tc>
        <w:tc>
          <w:tcPr>
            <w:tcW w:w="1289" w:type="dxa"/>
            <w:vMerge w:val="restart"/>
            <w:shd w:val="clear" w:color="000000" w:fill="D9D9D9"/>
            <w:vAlign w:val="center"/>
          </w:tcPr>
          <w:p w14:paraId="40144A06">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得分</w:t>
            </w:r>
          </w:p>
        </w:tc>
      </w:tr>
      <w:tr w14:paraId="407180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2118" w:type="dxa"/>
            <w:gridSpan w:val="2"/>
            <w:vMerge w:val="continue"/>
            <w:vAlign w:val="center"/>
          </w:tcPr>
          <w:p w14:paraId="7C61115C">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2272" w:type="dxa"/>
            <w:gridSpan w:val="2"/>
            <w:vMerge w:val="continue"/>
            <w:vAlign w:val="center"/>
          </w:tcPr>
          <w:p w14:paraId="32E401B7">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354" w:type="dxa"/>
            <w:vMerge w:val="continue"/>
            <w:vAlign w:val="center"/>
          </w:tcPr>
          <w:p w14:paraId="702296BB">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758" w:type="dxa"/>
            <w:gridSpan w:val="2"/>
            <w:vMerge w:val="continue"/>
            <w:vAlign w:val="center"/>
          </w:tcPr>
          <w:p w14:paraId="79FD682F">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2235" w:type="dxa"/>
            <w:gridSpan w:val="2"/>
            <w:vMerge w:val="continue"/>
            <w:vAlign w:val="center"/>
          </w:tcPr>
          <w:p w14:paraId="0992D4C7">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027" w:type="dxa"/>
            <w:gridSpan w:val="2"/>
            <w:vMerge w:val="continue"/>
            <w:vAlign w:val="center"/>
          </w:tcPr>
          <w:p w14:paraId="60F999F4">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681" w:type="dxa"/>
            <w:gridSpan w:val="2"/>
            <w:vMerge w:val="continue"/>
            <w:vAlign w:val="center"/>
          </w:tcPr>
          <w:p w14:paraId="6294004D">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289" w:type="dxa"/>
            <w:vMerge w:val="continue"/>
            <w:vAlign w:val="center"/>
          </w:tcPr>
          <w:p w14:paraId="62DC81EE">
            <w:pPr>
              <w:widowControl/>
              <w:spacing w:line="240" w:lineRule="auto"/>
              <w:ind w:firstLine="0" w:firstLineChars="0"/>
              <w:jc w:val="left"/>
              <w:rPr>
                <w:rFonts w:hint="eastAsia" w:ascii="仿宋_GB2312" w:hAnsi="等线" w:eastAsia="仿宋_GB2312" w:cs="宋体"/>
                <w:color w:val="000000"/>
                <w:kern w:val="0"/>
                <w:sz w:val="21"/>
                <w:szCs w:val="21"/>
              </w:rPr>
            </w:pPr>
          </w:p>
        </w:tc>
      </w:tr>
      <w:tr w14:paraId="1DE86F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trPr>
        <w:tc>
          <w:tcPr>
            <w:tcW w:w="2118" w:type="dxa"/>
            <w:gridSpan w:val="2"/>
            <w:vMerge w:val="continue"/>
            <w:vAlign w:val="center"/>
          </w:tcPr>
          <w:p w14:paraId="5D51C33B">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2272" w:type="dxa"/>
            <w:gridSpan w:val="2"/>
            <w:shd w:val="clear" w:color="000000" w:fill="D9D9D9"/>
            <w:vAlign w:val="center"/>
          </w:tcPr>
          <w:p w14:paraId="24BBA02D">
            <w:pPr>
              <w:widowControl/>
              <w:spacing w:line="240" w:lineRule="auto"/>
              <w:ind w:firstLine="0" w:firstLineChars="0"/>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年度资金总额</w:t>
            </w:r>
          </w:p>
        </w:tc>
        <w:tc>
          <w:tcPr>
            <w:tcW w:w="1354" w:type="dxa"/>
            <w:vAlign w:val="center"/>
          </w:tcPr>
          <w:p w14:paraId="4CFCADD9">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168.82358</w:t>
            </w:r>
          </w:p>
        </w:tc>
        <w:tc>
          <w:tcPr>
            <w:tcW w:w="1758" w:type="dxa"/>
            <w:gridSpan w:val="2"/>
            <w:vAlign w:val="center"/>
          </w:tcPr>
          <w:p w14:paraId="14A62CF6">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168.82358</w:t>
            </w:r>
          </w:p>
        </w:tc>
        <w:tc>
          <w:tcPr>
            <w:tcW w:w="2235" w:type="dxa"/>
            <w:gridSpan w:val="2"/>
            <w:vAlign w:val="center"/>
          </w:tcPr>
          <w:p w14:paraId="461785A6">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168.8231</w:t>
            </w:r>
          </w:p>
        </w:tc>
        <w:tc>
          <w:tcPr>
            <w:tcW w:w="1027" w:type="dxa"/>
            <w:gridSpan w:val="2"/>
            <w:shd w:val="clear" w:color="000000" w:fill="D9D9D9"/>
            <w:vAlign w:val="center"/>
          </w:tcPr>
          <w:p w14:paraId="0F6F188F">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1681" w:type="dxa"/>
            <w:gridSpan w:val="2"/>
            <w:shd w:val="clear" w:color="000000" w:fill="D9D9D9"/>
            <w:vAlign w:val="center"/>
          </w:tcPr>
          <w:p w14:paraId="340DE4F7">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99.99%</w:t>
            </w:r>
          </w:p>
        </w:tc>
        <w:tc>
          <w:tcPr>
            <w:tcW w:w="1289" w:type="dxa"/>
            <w:shd w:val="clear" w:color="000000" w:fill="D9D9D9"/>
            <w:vAlign w:val="center"/>
          </w:tcPr>
          <w:p w14:paraId="1415A85B">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9.999</w:t>
            </w:r>
          </w:p>
        </w:tc>
      </w:tr>
      <w:tr w14:paraId="232FB2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2118" w:type="dxa"/>
            <w:gridSpan w:val="2"/>
            <w:vMerge w:val="continue"/>
            <w:vAlign w:val="center"/>
          </w:tcPr>
          <w:p w14:paraId="790EE1F4">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2272" w:type="dxa"/>
            <w:gridSpan w:val="2"/>
            <w:shd w:val="clear" w:color="000000" w:fill="D9D9D9"/>
            <w:vAlign w:val="center"/>
          </w:tcPr>
          <w:p w14:paraId="4AFF3A83">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其中:当年财政拨款</w:t>
            </w:r>
          </w:p>
        </w:tc>
        <w:tc>
          <w:tcPr>
            <w:tcW w:w="1354" w:type="dxa"/>
            <w:vAlign w:val="center"/>
          </w:tcPr>
          <w:p w14:paraId="3C748A95">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168.82358</w:t>
            </w:r>
          </w:p>
        </w:tc>
        <w:tc>
          <w:tcPr>
            <w:tcW w:w="1758" w:type="dxa"/>
            <w:gridSpan w:val="2"/>
            <w:vAlign w:val="center"/>
          </w:tcPr>
          <w:p w14:paraId="5DF54B8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168.82358</w:t>
            </w:r>
          </w:p>
        </w:tc>
        <w:tc>
          <w:tcPr>
            <w:tcW w:w="2235" w:type="dxa"/>
            <w:gridSpan w:val="2"/>
            <w:vAlign w:val="center"/>
          </w:tcPr>
          <w:p w14:paraId="26601666">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168.8231</w:t>
            </w:r>
          </w:p>
        </w:tc>
        <w:tc>
          <w:tcPr>
            <w:tcW w:w="1027" w:type="dxa"/>
            <w:gridSpan w:val="2"/>
            <w:shd w:val="clear" w:color="000000" w:fill="D9D9D9"/>
            <w:vAlign w:val="center"/>
          </w:tcPr>
          <w:p w14:paraId="4F48070B">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w:t>
            </w:r>
          </w:p>
        </w:tc>
        <w:tc>
          <w:tcPr>
            <w:tcW w:w="1681" w:type="dxa"/>
            <w:gridSpan w:val="2"/>
            <w:shd w:val="clear" w:color="000000" w:fill="D9D9D9"/>
            <w:vAlign w:val="center"/>
          </w:tcPr>
          <w:p w14:paraId="19430F7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w:t>
            </w:r>
          </w:p>
        </w:tc>
        <w:tc>
          <w:tcPr>
            <w:tcW w:w="1289" w:type="dxa"/>
            <w:shd w:val="clear" w:color="000000" w:fill="D9D9D9"/>
            <w:vAlign w:val="center"/>
          </w:tcPr>
          <w:p w14:paraId="3CB5BD65">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w:t>
            </w:r>
          </w:p>
        </w:tc>
      </w:tr>
      <w:tr w14:paraId="34D8B7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trPr>
        <w:tc>
          <w:tcPr>
            <w:tcW w:w="2118" w:type="dxa"/>
            <w:gridSpan w:val="2"/>
            <w:vMerge w:val="continue"/>
            <w:vAlign w:val="center"/>
          </w:tcPr>
          <w:p w14:paraId="77D10E59">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2272" w:type="dxa"/>
            <w:gridSpan w:val="2"/>
            <w:shd w:val="clear" w:color="000000" w:fill="D9D9D9"/>
            <w:vAlign w:val="center"/>
          </w:tcPr>
          <w:p w14:paraId="2A206A4A">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xml:space="preserve">      上年结转资金</w:t>
            </w:r>
          </w:p>
        </w:tc>
        <w:tc>
          <w:tcPr>
            <w:tcW w:w="1354" w:type="dxa"/>
            <w:vAlign w:val="center"/>
          </w:tcPr>
          <w:p w14:paraId="389A5966">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1758" w:type="dxa"/>
            <w:gridSpan w:val="2"/>
            <w:vAlign w:val="center"/>
          </w:tcPr>
          <w:p w14:paraId="14646098">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2235" w:type="dxa"/>
            <w:gridSpan w:val="2"/>
            <w:vAlign w:val="center"/>
          </w:tcPr>
          <w:p w14:paraId="69DA6615">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1027" w:type="dxa"/>
            <w:gridSpan w:val="2"/>
            <w:shd w:val="clear" w:color="000000" w:fill="D9D9D9"/>
            <w:vAlign w:val="center"/>
          </w:tcPr>
          <w:p w14:paraId="7A8B1CAD">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w:t>
            </w:r>
          </w:p>
        </w:tc>
        <w:tc>
          <w:tcPr>
            <w:tcW w:w="1681" w:type="dxa"/>
            <w:gridSpan w:val="2"/>
            <w:shd w:val="clear" w:color="000000" w:fill="D9D9D9"/>
            <w:vAlign w:val="center"/>
          </w:tcPr>
          <w:p w14:paraId="45D80C03">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w:t>
            </w:r>
          </w:p>
        </w:tc>
        <w:tc>
          <w:tcPr>
            <w:tcW w:w="1289" w:type="dxa"/>
            <w:shd w:val="clear" w:color="000000" w:fill="D9D9D9"/>
            <w:vAlign w:val="center"/>
          </w:tcPr>
          <w:p w14:paraId="0C51AFFA">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w:t>
            </w:r>
          </w:p>
        </w:tc>
      </w:tr>
      <w:tr w14:paraId="0035F0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trPr>
        <w:tc>
          <w:tcPr>
            <w:tcW w:w="2118" w:type="dxa"/>
            <w:gridSpan w:val="2"/>
            <w:vMerge w:val="continue"/>
            <w:vAlign w:val="center"/>
          </w:tcPr>
          <w:p w14:paraId="7916C776">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2272" w:type="dxa"/>
            <w:gridSpan w:val="2"/>
            <w:shd w:val="clear" w:color="000000" w:fill="D9D9D9"/>
            <w:vAlign w:val="center"/>
          </w:tcPr>
          <w:p w14:paraId="79EEEB4E">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xml:space="preserve">  其他资金</w:t>
            </w:r>
          </w:p>
        </w:tc>
        <w:tc>
          <w:tcPr>
            <w:tcW w:w="1354" w:type="dxa"/>
            <w:vAlign w:val="center"/>
          </w:tcPr>
          <w:p w14:paraId="5DC60FD6">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1758" w:type="dxa"/>
            <w:gridSpan w:val="2"/>
            <w:vAlign w:val="center"/>
          </w:tcPr>
          <w:p w14:paraId="125A725E">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2235" w:type="dxa"/>
            <w:gridSpan w:val="2"/>
            <w:vAlign w:val="center"/>
          </w:tcPr>
          <w:p w14:paraId="32E229A9">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1027" w:type="dxa"/>
            <w:gridSpan w:val="2"/>
            <w:shd w:val="clear" w:color="000000" w:fill="D9D9D9"/>
            <w:vAlign w:val="center"/>
          </w:tcPr>
          <w:p w14:paraId="29650400">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w:t>
            </w:r>
          </w:p>
        </w:tc>
        <w:tc>
          <w:tcPr>
            <w:tcW w:w="1681" w:type="dxa"/>
            <w:gridSpan w:val="2"/>
            <w:shd w:val="clear" w:color="000000" w:fill="D9D9D9"/>
            <w:vAlign w:val="center"/>
          </w:tcPr>
          <w:p w14:paraId="2357320B">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w:t>
            </w:r>
          </w:p>
        </w:tc>
        <w:tc>
          <w:tcPr>
            <w:tcW w:w="1289" w:type="dxa"/>
            <w:shd w:val="clear" w:color="000000" w:fill="D9D9D9"/>
            <w:vAlign w:val="center"/>
          </w:tcPr>
          <w:p w14:paraId="632792C1">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w:t>
            </w:r>
          </w:p>
        </w:tc>
      </w:tr>
      <w:tr w14:paraId="7660C0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trPr>
        <w:tc>
          <w:tcPr>
            <w:tcW w:w="1062" w:type="dxa"/>
            <w:vMerge w:val="restart"/>
            <w:shd w:val="clear" w:color="000000" w:fill="D9D9D9"/>
            <w:vAlign w:val="center"/>
          </w:tcPr>
          <w:p w14:paraId="304E7D93">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年度总体目标</w:t>
            </w:r>
          </w:p>
        </w:tc>
        <w:tc>
          <w:tcPr>
            <w:tcW w:w="6440" w:type="dxa"/>
            <w:gridSpan w:val="6"/>
            <w:shd w:val="clear" w:color="000000" w:fill="D9D9D9"/>
            <w:vAlign w:val="center"/>
          </w:tcPr>
          <w:p w14:paraId="4E343E54">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预期目标</w:t>
            </w:r>
          </w:p>
        </w:tc>
        <w:tc>
          <w:tcPr>
            <w:tcW w:w="6232" w:type="dxa"/>
            <w:gridSpan w:val="7"/>
            <w:shd w:val="clear" w:color="000000" w:fill="D9D9D9"/>
            <w:vAlign w:val="center"/>
          </w:tcPr>
          <w:p w14:paraId="45480125">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实际完成情况</w:t>
            </w:r>
          </w:p>
        </w:tc>
      </w:tr>
      <w:tr w14:paraId="0E8EC7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52" w:hRule="atLeast"/>
        </w:trPr>
        <w:tc>
          <w:tcPr>
            <w:tcW w:w="1062" w:type="dxa"/>
            <w:vMerge w:val="continue"/>
            <w:vAlign w:val="center"/>
          </w:tcPr>
          <w:p w14:paraId="78B6B993">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6440" w:type="dxa"/>
            <w:gridSpan w:val="6"/>
            <w:vAlign w:val="center"/>
          </w:tcPr>
          <w:p w14:paraId="14FA40A7">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本项目2023年内完成预算资金168.82358万元，采购直流稳压电源、任意波形信号发生器、数字示波器各82台、重力式全自动分选机1台套。保障电子信息类专业的学生开设《实用电路分析与测试》、《模拟电子技术》、《数字电子技术》、《通信与网络技术》、《电子产品检测与维修》课程项目教学有序开展。按进度完成项目规划、招标、合同签订、设备数量验收等工作；教师学生满意度达到95%及以上。完成至少3个班次的实训教学或项目教学。</w:t>
            </w:r>
          </w:p>
        </w:tc>
        <w:tc>
          <w:tcPr>
            <w:tcW w:w="6232" w:type="dxa"/>
            <w:gridSpan w:val="7"/>
            <w:vAlign w:val="center"/>
          </w:tcPr>
          <w:p w14:paraId="5F8F1112">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本项目2023年支付预算资金168.8231万元，采购直流稳压电源、任意波形信号发生器、数字示波器各82台、重力式全自动分选机1台套。按进度完成项目规划、招标、合同签订、设备数量验收等工作；教师学生满意度达到100%。完成《数字电子技术》、《电子产品装配》等4个班次的实训或项目教学。</w:t>
            </w:r>
          </w:p>
        </w:tc>
      </w:tr>
      <w:tr w14:paraId="28A51C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1062" w:type="dxa"/>
            <w:vMerge w:val="restart"/>
            <w:shd w:val="clear" w:color="000000" w:fill="D9D9D9"/>
            <w:textDirection w:val="tbRlV"/>
            <w:vAlign w:val="center"/>
          </w:tcPr>
          <w:p w14:paraId="1689D778">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绩效指标</w:t>
            </w:r>
          </w:p>
        </w:tc>
        <w:tc>
          <w:tcPr>
            <w:tcW w:w="1056" w:type="dxa"/>
            <w:vMerge w:val="restart"/>
            <w:shd w:val="clear" w:color="000000" w:fill="D9D9D9"/>
            <w:vAlign w:val="center"/>
          </w:tcPr>
          <w:p w14:paraId="411BE45F">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一级指标</w:t>
            </w:r>
          </w:p>
        </w:tc>
        <w:tc>
          <w:tcPr>
            <w:tcW w:w="1059" w:type="dxa"/>
            <w:vMerge w:val="restart"/>
            <w:shd w:val="clear" w:color="000000" w:fill="D9D9D9"/>
            <w:vAlign w:val="center"/>
          </w:tcPr>
          <w:p w14:paraId="6614D8D1">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二级指标</w:t>
            </w:r>
          </w:p>
        </w:tc>
        <w:tc>
          <w:tcPr>
            <w:tcW w:w="2962" w:type="dxa"/>
            <w:gridSpan w:val="3"/>
            <w:vMerge w:val="restart"/>
            <w:shd w:val="clear" w:color="000000" w:fill="D9D9D9"/>
            <w:vAlign w:val="center"/>
          </w:tcPr>
          <w:p w14:paraId="48CEAEA1">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三级指标</w:t>
            </w:r>
          </w:p>
        </w:tc>
        <w:tc>
          <w:tcPr>
            <w:tcW w:w="1363" w:type="dxa"/>
            <w:vMerge w:val="restart"/>
            <w:shd w:val="clear" w:color="000000" w:fill="D9D9D9"/>
            <w:vAlign w:val="center"/>
          </w:tcPr>
          <w:p w14:paraId="3C0E3520">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年度指标值</w:t>
            </w:r>
          </w:p>
        </w:tc>
        <w:tc>
          <w:tcPr>
            <w:tcW w:w="1709" w:type="dxa"/>
            <w:vMerge w:val="restart"/>
            <w:shd w:val="clear" w:color="000000" w:fill="D9D9D9"/>
            <w:vAlign w:val="center"/>
          </w:tcPr>
          <w:p w14:paraId="0818CFEA">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实际完成值</w:t>
            </w:r>
          </w:p>
        </w:tc>
        <w:tc>
          <w:tcPr>
            <w:tcW w:w="1020" w:type="dxa"/>
            <w:gridSpan w:val="2"/>
            <w:vMerge w:val="restart"/>
            <w:shd w:val="clear" w:color="000000" w:fill="D9D9D9"/>
            <w:vAlign w:val="center"/>
          </w:tcPr>
          <w:p w14:paraId="3AECFBD4">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分值</w:t>
            </w:r>
          </w:p>
        </w:tc>
        <w:tc>
          <w:tcPr>
            <w:tcW w:w="1029" w:type="dxa"/>
            <w:gridSpan w:val="2"/>
            <w:vMerge w:val="restart"/>
            <w:shd w:val="clear" w:color="000000" w:fill="D9D9D9"/>
            <w:vAlign w:val="center"/>
          </w:tcPr>
          <w:p w14:paraId="3085DA38">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得分</w:t>
            </w:r>
          </w:p>
        </w:tc>
        <w:tc>
          <w:tcPr>
            <w:tcW w:w="2474" w:type="dxa"/>
            <w:gridSpan w:val="2"/>
            <w:vMerge w:val="restart"/>
            <w:shd w:val="clear" w:color="000000" w:fill="D9D9D9"/>
            <w:vAlign w:val="center"/>
          </w:tcPr>
          <w:p w14:paraId="1A1166E5">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偏差原因分析及改进措施</w:t>
            </w:r>
          </w:p>
        </w:tc>
      </w:tr>
      <w:tr w14:paraId="5D89D9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1062" w:type="dxa"/>
            <w:vMerge w:val="continue"/>
            <w:vAlign w:val="center"/>
          </w:tcPr>
          <w:p w14:paraId="614E0A55">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056" w:type="dxa"/>
            <w:vMerge w:val="continue"/>
            <w:vAlign w:val="center"/>
          </w:tcPr>
          <w:p w14:paraId="09EF4B61">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059" w:type="dxa"/>
            <w:vMerge w:val="continue"/>
            <w:vAlign w:val="center"/>
          </w:tcPr>
          <w:p w14:paraId="3C2B7C50">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2962" w:type="dxa"/>
            <w:gridSpan w:val="3"/>
            <w:vMerge w:val="continue"/>
            <w:vAlign w:val="center"/>
          </w:tcPr>
          <w:p w14:paraId="6B4CEC1E">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363" w:type="dxa"/>
            <w:vMerge w:val="continue"/>
            <w:vAlign w:val="center"/>
          </w:tcPr>
          <w:p w14:paraId="010B19B0">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709" w:type="dxa"/>
            <w:vMerge w:val="continue"/>
            <w:vAlign w:val="center"/>
          </w:tcPr>
          <w:p w14:paraId="21E51FE0">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020" w:type="dxa"/>
            <w:gridSpan w:val="2"/>
            <w:vMerge w:val="continue"/>
            <w:vAlign w:val="center"/>
          </w:tcPr>
          <w:p w14:paraId="6E048AEC">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029" w:type="dxa"/>
            <w:gridSpan w:val="2"/>
            <w:vMerge w:val="continue"/>
            <w:vAlign w:val="center"/>
          </w:tcPr>
          <w:p w14:paraId="3F526E11">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2474" w:type="dxa"/>
            <w:gridSpan w:val="2"/>
            <w:vMerge w:val="continue"/>
            <w:vAlign w:val="center"/>
          </w:tcPr>
          <w:p w14:paraId="58555AD1">
            <w:pPr>
              <w:widowControl/>
              <w:spacing w:line="240" w:lineRule="auto"/>
              <w:ind w:firstLine="0" w:firstLineChars="0"/>
              <w:jc w:val="left"/>
              <w:rPr>
                <w:rFonts w:hint="eastAsia" w:ascii="仿宋_GB2312" w:hAnsi="等线" w:eastAsia="仿宋_GB2312" w:cs="宋体"/>
                <w:color w:val="000000"/>
                <w:kern w:val="0"/>
                <w:sz w:val="21"/>
                <w:szCs w:val="21"/>
              </w:rPr>
            </w:pPr>
          </w:p>
        </w:tc>
      </w:tr>
      <w:tr w14:paraId="08D9D6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trPr>
        <w:tc>
          <w:tcPr>
            <w:tcW w:w="1062" w:type="dxa"/>
            <w:vMerge w:val="continue"/>
            <w:vAlign w:val="center"/>
          </w:tcPr>
          <w:p w14:paraId="0C5E21C4">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056" w:type="dxa"/>
            <w:vMerge w:val="restart"/>
            <w:shd w:val="clear" w:color="000000" w:fill="D9D9D9"/>
            <w:vAlign w:val="center"/>
          </w:tcPr>
          <w:p w14:paraId="12422470">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产出指标</w:t>
            </w:r>
          </w:p>
        </w:tc>
        <w:tc>
          <w:tcPr>
            <w:tcW w:w="1059" w:type="dxa"/>
            <w:shd w:val="clear" w:color="000000" w:fill="D9D9D9"/>
            <w:vAlign w:val="center"/>
          </w:tcPr>
          <w:p w14:paraId="0E7C9410">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数量指标</w:t>
            </w:r>
          </w:p>
        </w:tc>
        <w:tc>
          <w:tcPr>
            <w:tcW w:w="2962" w:type="dxa"/>
            <w:gridSpan w:val="3"/>
            <w:vAlign w:val="center"/>
          </w:tcPr>
          <w:p w14:paraId="5C48E634">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2023新增设备台套数</w:t>
            </w:r>
          </w:p>
        </w:tc>
        <w:tc>
          <w:tcPr>
            <w:tcW w:w="1363" w:type="dxa"/>
            <w:vAlign w:val="center"/>
          </w:tcPr>
          <w:p w14:paraId="73B44229">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247</w:t>
            </w:r>
          </w:p>
        </w:tc>
        <w:tc>
          <w:tcPr>
            <w:tcW w:w="1709" w:type="dxa"/>
            <w:vAlign w:val="center"/>
          </w:tcPr>
          <w:p w14:paraId="655B26F6">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247</w:t>
            </w:r>
          </w:p>
        </w:tc>
        <w:tc>
          <w:tcPr>
            <w:tcW w:w="1020" w:type="dxa"/>
            <w:gridSpan w:val="2"/>
            <w:vAlign w:val="center"/>
          </w:tcPr>
          <w:p w14:paraId="74F2A62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1029" w:type="dxa"/>
            <w:gridSpan w:val="2"/>
            <w:vAlign w:val="center"/>
          </w:tcPr>
          <w:p w14:paraId="1BDDDB06">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2474" w:type="dxa"/>
            <w:gridSpan w:val="2"/>
            <w:vAlign w:val="center"/>
          </w:tcPr>
          <w:p w14:paraId="29284488">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r>
      <w:tr w14:paraId="182AAD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trPr>
        <w:tc>
          <w:tcPr>
            <w:tcW w:w="1062" w:type="dxa"/>
            <w:vMerge w:val="continue"/>
            <w:vAlign w:val="center"/>
          </w:tcPr>
          <w:p w14:paraId="280A601C">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056" w:type="dxa"/>
            <w:vMerge w:val="continue"/>
            <w:vAlign w:val="center"/>
          </w:tcPr>
          <w:p w14:paraId="3115D250">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059" w:type="dxa"/>
            <w:shd w:val="clear" w:color="000000" w:fill="D9D9D9"/>
            <w:vAlign w:val="center"/>
          </w:tcPr>
          <w:p w14:paraId="2D320D1F">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质量指标</w:t>
            </w:r>
          </w:p>
        </w:tc>
        <w:tc>
          <w:tcPr>
            <w:tcW w:w="2962" w:type="dxa"/>
            <w:gridSpan w:val="3"/>
            <w:vAlign w:val="center"/>
          </w:tcPr>
          <w:p w14:paraId="742E31BB">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2023数量验收合格率</w:t>
            </w:r>
          </w:p>
        </w:tc>
        <w:tc>
          <w:tcPr>
            <w:tcW w:w="1363" w:type="dxa"/>
            <w:vAlign w:val="center"/>
          </w:tcPr>
          <w:p w14:paraId="2B36BA1D">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100%</w:t>
            </w:r>
          </w:p>
        </w:tc>
        <w:tc>
          <w:tcPr>
            <w:tcW w:w="1709" w:type="dxa"/>
            <w:vAlign w:val="center"/>
          </w:tcPr>
          <w:p w14:paraId="6D8EA2A7">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100%</w:t>
            </w:r>
          </w:p>
        </w:tc>
        <w:tc>
          <w:tcPr>
            <w:tcW w:w="1020" w:type="dxa"/>
            <w:gridSpan w:val="2"/>
            <w:vAlign w:val="center"/>
          </w:tcPr>
          <w:p w14:paraId="1402E2BF">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1029" w:type="dxa"/>
            <w:gridSpan w:val="2"/>
            <w:vAlign w:val="center"/>
          </w:tcPr>
          <w:p w14:paraId="4DC17973">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2474" w:type="dxa"/>
            <w:gridSpan w:val="2"/>
            <w:vAlign w:val="center"/>
          </w:tcPr>
          <w:p w14:paraId="125D163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r>
      <w:tr w14:paraId="6D48B0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1" w:hRule="atLeast"/>
        </w:trPr>
        <w:tc>
          <w:tcPr>
            <w:tcW w:w="1062" w:type="dxa"/>
            <w:vMerge w:val="continue"/>
            <w:vAlign w:val="center"/>
          </w:tcPr>
          <w:p w14:paraId="383CA5FB">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056" w:type="dxa"/>
            <w:vMerge w:val="continue"/>
            <w:vAlign w:val="center"/>
          </w:tcPr>
          <w:p w14:paraId="09B8701E">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059" w:type="dxa"/>
            <w:vMerge w:val="restart"/>
            <w:shd w:val="clear" w:color="000000" w:fill="D9D9D9"/>
            <w:vAlign w:val="center"/>
          </w:tcPr>
          <w:p w14:paraId="03B1F1E3">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时效指标</w:t>
            </w:r>
          </w:p>
        </w:tc>
        <w:tc>
          <w:tcPr>
            <w:tcW w:w="2962" w:type="dxa"/>
            <w:gridSpan w:val="3"/>
            <w:vAlign w:val="center"/>
          </w:tcPr>
          <w:p w14:paraId="5C9953C6">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招标完成</w:t>
            </w:r>
          </w:p>
        </w:tc>
        <w:tc>
          <w:tcPr>
            <w:tcW w:w="1363" w:type="dxa"/>
            <w:vAlign w:val="center"/>
          </w:tcPr>
          <w:p w14:paraId="012FC99F">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2023年8月底前</w:t>
            </w:r>
          </w:p>
        </w:tc>
        <w:tc>
          <w:tcPr>
            <w:tcW w:w="1709" w:type="dxa"/>
            <w:vAlign w:val="center"/>
          </w:tcPr>
          <w:p w14:paraId="21568173">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2023年9月7日</w:t>
            </w:r>
          </w:p>
        </w:tc>
        <w:tc>
          <w:tcPr>
            <w:tcW w:w="1020" w:type="dxa"/>
            <w:gridSpan w:val="2"/>
            <w:vAlign w:val="center"/>
          </w:tcPr>
          <w:p w14:paraId="0EB0E476">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1029" w:type="dxa"/>
            <w:gridSpan w:val="2"/>
            <w:vAlign w:val="center"/>
          </w:tcPr>
          <w:p w14:paraId="33392D04">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9</w:t>
            </w:r>
          </w:p>
        </w:tc>
        <w:tc>
          <w:tcPr>
            <w:tcW w:w="2474" w:type="dxa"/>
            <w:gridSpan w:val="2"/>
            <w:vAlign w:val="center"/>
          </w:tcPr>
          <w:p w14:paraId="3380BFBE">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第一次招标因投标文件不足三家，重新招标，时间顺延。</w:t>
            </w:r>
          </w:p>
        </w:tc>
      </w:tr>
      <w:tr w14:paraId="529553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2" w:hRule="atLeast"/>
        </w:trPr>
        <w:tc>
          <w:tcPr>
            <w:tcW w:w="1062" w:type="dxa"/>
            <w:vMerge w:val="continue"/>
            <w:vAlign w:val="center"/>
          </w:tcPr>
          <w:p w14:paraId="18AB0A14">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056" w:type="dxa"/>
            <w:vMerge w:val="continue"/>
            <w:vAlign w:val="center"/>
          </w:tcPr>
          <w:p w14:paraId="74AE5723">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059" w:type="dxa"/>
            <w:vMerge w:val="continue"/>
            <w:vAlign w:val="center"/>
          </w:tcPr>
          <w:p w14:paraId="5F51CA8E">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2962" w:type="dxa"/>
            <w:gridSpan w:val="3"/>
            <w:vAlign w:val="center"/>
          </w:tcPr>
          <w:p w14:paraId="5FD498B4">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合同签订</w:t>
            </w:r>
          </w:p>
        </w:tc>
        <w:tc>
          <w:tcPr>
            <w:tcW w:w="1363" w:type="dxa"/>
            <w:vAlign w:val="center"/>
          </w:tcPr>
          <w:p w14:paraId="79F3198A">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2023年9月底前</w:t>
            </w:r>
          </w:p>
        </w:tc>
        <w:tc>
          <w:tcPr>
            <w:tcW w:w="1709" w:type="dxa"/>
            <w:vAlign w:val="center"/>
          </w:tcPr>
          <w:p w14:paraId="7E27AF67">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2023年9月20日</w:t>
            </w:r>
          </w:p>
        </w:tc>
        <w:tc>
          <w:tcPr>
            <w:tcW w:w="1020" w:type="dxa"/>
            <w:gridSpan w:val="2"/>
            <w:vAlign w:val="center"/>
          </w:tcPr>
          <w:p w14:paraId="5380EE64">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1029" w:type="dxa"/>
            <w:gridSpan w:val="2"/>
            <w:vAlign w:val="center"/>
          </w:tcPr>
          <w:p w14:paraId="1446426E">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2474" w:type="dxa"/>
            <w:gridSpan w:val="2"/>
            <w:vAlign w:val="center"/>
          </w:tcPr>
          <w:p w14:paraId="666F301A">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r>
      <w:tr w14:paraId="53EFA5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2" w:hRule="atLeast"/>
        </w:trPr>
        <w:tc>
          <w:tcPr>
            <w:tcW w:w="1062" w:type="dxa"/>
            <w:vMerge w:val="continue"/>
            <w:vAlign w:val="center"/>
          </w:tcPr>
          <w:p w14:paraId="45BE9615">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056" w:type="dxa"/>
            <w:vMerge w:val="continue"/>
            <w:vAlign w:val="center"/>
          </w:tcPr>
          <w:p w14:paraId="3B906CD6">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059" w:type="dxa"/>
            <w:vMerge w:val="continue"/>
            <w:vAlign w:val="center"/>
          </w:tcPr>
          <w:p w14:paraId="2EAC12FA">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2962" w:type="dxa"/>
            <w:gridSpan w:val="3"/>
            <w:vAlign w:val="center"/>
          </w:tcPr>
          <w:p w14:paraId="1A60D45E">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设备验收</w:t>
            </w:r>
          </w:p>
        </w:tc>
        <w:tc>
          <w:tcPr>
            <w:tcW w:w="1363" w:type="dxa"/>
            <w:vAlign w:val="center"/>
          </w:tcPr>
          <w:p w14:paraId="0FBFE1EF">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2023年11月底前</w:t>
            </w:r>
          </w:p>
        </w:tc>
        <w:tc>
          <w:tcPr>
            <w:tcW w:w="1709" w:type="dxa"/>
            <w:vAlign w:val="center"/>
          </w:tcPr>
          <w:p w14:paraId="4F4B41C0">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2023年12月1日</w:t>
            </w:r>
          </w:p>
        </w:tc>
        <w:tc>
          <w:tcPr>
            <w:tcW w:w="1020" w:type="dxa"/>
            <w:gridSpan w:val="2"/>
            <w:vAlign w:val="center"/>
          </w:tcPr>
          <w:p w14:paraId="152637DF">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1029" w:type="dxa"/>
            <w:gridSpan w:val="2"/>
            <w:vAlign w:val="center"/>
          </w:tcPr>
          <w:p w14:paraId="763A26A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9</w:t>
            </w:r>
          </w:p>
        </w:tc>
        <w:tc>
          <w:tcPr>
            <w:tcW w:w="2474" w:type="dxa"/>
            <w:gridSpan w:val="2"/>
            <w:vAlign w:val="center"/>
          </w:tcPr>
          <w:p w14:paraId="2FEA8B52">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招标时间顺延，影响设备到货时间。加强与供货商沟通。</w:t>
            </w:r>
          </w:p>
        </w:tc>
      </w:tr>
      <w:tr w14:paraId="31F8CC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2" w:hRule="atLeast"/>
        </w:trPr>
        <w:tc>
          <w:tcPr>
            <w:tcW w:w="1062" w:type="dxa"/>
            <w:vMerge w:val="continue"/>
            <w:vAlign w:val="center"/>
          </w:tcPr>
          <w:p w14:paraId="2BBD4679">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056" w:type="dxa"/>
            <w:vMerge w:val="continue"/>
            <w:vAlign w:val="center"/>
          </w:tcPr>
          <w:p w14:paraId="17454D7A">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059" w:type="dxa"/>
            <w:shd w:val="clear" w:color="000000" w:fill="D9D9D9"/>
            <w:vAlign w:val="center"/>
          </w:tcPr>
          <w:p w14:paraId="58B9F9AA">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成本指标</w:t>
            </w:r>
          </w:p>
        </w:tc>
        <w:tc>
          <w:tcPr>
            <w:tcW w:w="2962" w:type="dxa"/>
            <w:gridSpan w:val="3"/>
            <w:vAlign w:val="center"/>
          </w:tcPr>
          <w:p w14:paraId="71ABDF5F">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2023项目支出预算数</w:t>
            </w:r>
          </w:p>
        </w:tc>
        <w:tc>
          <w:tcPr>
            <w:tcW w:w="1363" w:type="dxa"/>
            <w:vAlign w:val="center"/>
          </w:tcPr>
          <w:p w14:paraId="69A53FF0">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≤168.82358万元</w:t>
            </w:r>
          </w:p>
        </w:tc>
        <w:tc>
          <w:tcPr>
            <w:tcW w:w="1709" w:type="dxa"/>
            <w:vAlign w:val="center"/>
          </w:tcPr>
          <w:p w14:paraId="0392C0EB">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168.8231万元</w:t>
            </w:r>
          </w:p>
        </w:tc>
        <w:tc>
          <w:tcPr>
            <w:tcW w:w="1020" w:type="dxa"/>
            <w:gridSpan w:val="2"/>
            <w:vAlign w:val="center"/>
          </w:tcPr>
          <w:p w14:paraId="2FFFABF9">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1029" w:type="dxa"/>
            <w:gridSpan w:val="2"/>
            <w:vAlign w:val="center"/>
          </w:tcPr>
          <w:p w14:paraId="7E75368F">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2474" w:type="dxa"/>
            <w:gridSpan w:val="2"/>
            <w:vAlign w:val="center"/>
          </w:tcPr>
          <w:p w14:paraId="71BB1A9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r>
      <w:tr w14:paraId="4B4505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62" w:type="dxa"/>
            <w:vMerge w:val="continue"/>
            <w:vAlign w:val="center"/>
          </w:tcPr>
          <w:p w14:paraId="30D8B778">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056" w:type="dxa"/>
            <w:shd w:val="clear" w:color="000000" w:fill="D9D9D9"/>
            <w:vAlign w:val="center"/>
          </w:tcPr>
          <w:p w14:paraId="0503475F">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效益指标</w:t>
            </w:r>
          </w:p>
        </w:tc>
        <w:tc>
          <w:tcPr>
            <w:tcW w:w="1059" w:type="dxa"/>
            <w:shd w:val="clear" w:color="000000" w:fill="D9D9D9"/>
            <w:vAlign w:val="center"/>
          </w:tcPr>
          <w:p w14:paraId="69D5B3A4">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社会效益指标</w:t>
            </w:r>
          </w:p>
        </w:tc>
        <w:tc>
          <w:tcPr>
            <w:tcW w:w="2962" w:type="dxa"/>
            <w:gridSpan w:val="3"/>
            <w:vAlign w:val="center"/>
          </w:tcPr>
          <w:p w14:paraId="46599A42">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2023完成实训或实验班次数</w:t>
            </w:r>
          </w:p>
        </w:tc>
        <w:tc>
          <w:tcPr>
            <w:tcW w:w="1363" w:type="dxa"/>
            <w:vAlign w:val="center"/>
          </w:tcPr>
          <w:p w14:paraId="767F9D3B">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≥3个</w:t>
            </w:r>
          </w:p>
        </w:tc>
        <w:tc>
          <w:tcPr>
            <w:tcW w:w="1709" w:type="dxa"/>
            <w:vAlign w:val="center"/>
          </w:tcPr>
          <w:p w14:paraId="18BFD6A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4个</w:t>
            </w:r>
          </w:p>
        </w:tc>
        <w:tc>
          <w:tcPr>
            <w:tcW w:w="1020" w:type="dxa"/>
            <w:gridSpan w:val="2"/>
            <w:vAlign w:val="center"/>
          </w:tcPr>
          <w:p w14:paraId="129B503D">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w:t>
            </w:r>
          </w:p>
        </w:tc>
        <w:tc>
          <w:tcPr>
            <w:tcW w:w="1029" w:type="dxa"/>
            <w:gridSpan w:val="2"/>
            <w:vAlign w:val="center"/>
          </w:tcPr>
          <w:p w14:paraId="6B620023">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w:t>
            </w:r>
          </w:p>
        </w:tc>
        <w:tc>
          <w:tcPr>
            <w:tcW w:w="2474" w:type="dxa"/>
            <w:gridSpan w:val="2"/>
            <w:vAlign w:val="center"/>
          </w:tcPr>
          <w:p w14:paraId="29AC1F99">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r>
      <w:tr w14:paraId="279B6B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3" w:hRule="atLeast"/>
        </w:trPr>
        <w:tc>
          <w:tcPr>
            <w:tcW w:w="1062" w:type="dxa"/>
            <w:vMerge w:val="continue"/>
            <w:vAlign w:val="center"/>
          </w:tcPr>
          <w:p w14:paraId="31E46BF6">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056" w:type="dxa"/>
            <w:shd w:val="clear" w:color="000000" w:fill="D9D9D9"/>
            <w:vAlign w:val="center"/>
          </w:tcPr>
          <w:p w14:paraId="230E8354">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满意度指标</w:t>
            </w:r>
          </w:p>
        </w:tc>
        <w:tc>
          <w:tcPr>
            <w:tcW w:w="1059" w:type="dxa"/>
            <w:shd w:val="clear" w:color="000000" w:fill="D9D9D9"/>
            <w:vAlign w:val="center"/>
          </w:tcPr>
          <w:p w14:paraId="7ED0E183">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服务对象满意度指标</w:t>
            </w:r>
          </w:p>
        </w:tc>
        <w:tc>
          <w:tcPr>
            <w:tcW w:w="2962" w:type="dxa"/>
            <w:gridSpan w:val="3"/>
            <w:vAlign w:val="center"/>
          </w:tcPr>
          <w:p w14:paraId="2E68610B">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2023教师与学生使用满意度</w:t>
            </w:r>
          </w:p>
        </w:tc>
        <w:tc>
          <w:tcPr>
            <w:tcW w:w="1363" w:type="dxa"/>
            <w:vAlign w:val="center"/>
          </w:tcPr>
          <w:p w14:paraId="755F9F9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≥95%</w:t>
            </w:r>
          </w:p>
        </w:tc>
        <w:tc>
          <w:tcPr>
            <w:tcW w:w="1709" w:type="dxa"/>
            <w:vAlign w:val="center"/>
          </w:tcPr>
          <w:p w14:paraId="707B21D9">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100%</w:t>
            </w:r>
          </w:p>
        </w:tc>
        <w:tc>
          <w:tcPr>
            <w:tcW w:w="1020" w:type="dxa"/>
            <w:gridSpan w:val="2"/>
            <w:vAlign w:val="center"/>
          </w:tcPr>
          <w:p w14:paraId="3ECE7D8A">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1029" w:type="dxa"/>
            <w:gridSpan w:val="2"/>
            <w:vAlign w:val="center"/>
          </w:tcPr>
          <w:p w14:paraId="12B2ECC7">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2474" w:type="dxa"/>
            <w:gridSpan w:val="2"/>
            <w:vAlign w:val="center"/>
          </w:tcPr>
          <w:p w14:paraId="7532595E">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r>
      <w:tr w14:paraId="13ADCC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trPr>
        <w:tc>
          <w:tcPr>
            <w:tcW w:w="9211" w:type="dxa"/>
            <w:gridSpan w:val="8"/>
            <w:shd w:val="clear" w:color="000000" w:fill="D9D9D9"/>
            <w:vAlign w:val="center"/>
          </w:tcPr>
          <w:p w14:paraId="1077ED30">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总分</w:t>
            </w:r>
          </w:p>
        </w:tc>
        <w:tc>
          <w:tcPr>
            <w:tcW w:w="1020" w:type="dxa"/>
            <w:gridSpan w:val="2"/>
            <w:shd w:val="clear" w:color="000000" w:fill="D9D9D9"/>
            <w:vAlign w:val="center"/>
          </w:tcPr>
          <w:p w14:paraId="63D2FC30">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100</w:t>
            </w:r>
          </w:p>
        </w:tc>
        <w:tc>
          <w:tcPr>
            <w:tcW w:w="1029" w:type="dxa"/>
            <w:gridSpan w:val="2"/>
            <w:vAlign w:val="center"/>
          </w:tcPr>
          <w:p w14:paraId="3021AEA8">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97.99</w:t>
            </w:r>
          </w:p>
        </w:tc>
        <w:tc>
          <w:tcPr>
            <w:tcW w:w="2474" w:type="dxa"/>
            <w:gridSpan w:val="2"/>
            <w:vAlign w:val="center"/>
          </w:tcPr>
          <w:p w14:paraId="1736281E">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r>
    </w:tbl>
    <w:p w14:paraId="0D8B6741">
      <w:pPr>
        <w:pStyle w:val="2"/>
        <w:ind w:firstLine="0" w:firstLineChars="0"/>
      </w:pPr>
    </w:p>
    <w:p w14:paraId="3804DBCA">
      <w:pPr>
        <w:widowControl/>
        <w:spacing w:line="240" w:lineRule="auto"/>
        <w:ind w:firstLine="0" w:firstLineChars="0"/>
        <w:jc w:val="left"/>
      </w:pPr>
      <w:r>
        <w:br w:type="page"/>
      </w:r>
    </w:p>
    <w:p w14:paraId="2D70B08C">
      <w:pPr>
        <w:spacing w:line="600" w:lineRule="exact"/>
        <w:ind w:firstLine="560"/>
        <w:jc w:val="left"/>
        <w:rPr>
          <w:rFonts w:hint="eastAsia" w:ascii="仿宋" w:hAnsi="仿宋" w:eastAsia="仿宋"/>
        </w:rPr>
      </w:pPr>
      <w:r>
        <w:rPr>
          <w:rFonts w:ascii="仿宋" w:hAnsi="仿宋" w:eastAsia="仿宋"/>
        </w:rPr>
        <w:t>2024</w:t>
      </w:r>
      <w:r>
        <w:rPr>
          <w:rFonts w:hint="eastAsia" w:ascii="仿宋" w:hAnsi="仿宋" w:eastAsia="仿宋"/>
        </w:rPr>
        <w:t>年项目支出绩效评分如表</w:t>
      </w:r>
      <w:r>
        <w:rPr>
          <w:rFonts w:ascii="仿宋" w:hAnsi="仿宋" w:eastAsia="仿宋"/>
        </w:rPr>
        <w:t>4</w:t>
      </w:r>
      <w:r>
        <w:rPr>
          <w:rFonts w:hint="eastAsia" w:ascii="仿宋" w:hAnsi="仿宋" w:eastAsia="仿宋"/>
        </w:rPr>
        <w:t>所示。</w:t>
      </w:r>
    </w:p>
    <w:p w14:paraId="5731AE5E">
      <w:pPr>
        <w:spacing w:line="600" w:lineRule="exact"/>
        <w:ind w:firstLine="480"/>
        <w:jc w:val="center"/>
        <w:rPr>
          <w:rFonts w:hint="eastAsia" w:ascii="仿宋_GB2312" w:hAnsi="黑体" w:eastAsia="仿宋_GB2312"/>
          <w:sz w:val="24"/>
        </w:rPr>
      </w:pPr>
      <w:r>
        <w:rPr>
          <w:rFonts w:hint="eastAsia" w:ascii="仿宋_GB2312" w:eastAsia="仿宋_GB2312"/>
          <w:sz w:val="24"/>
        </w:rPr>
        <w:t>表</w:t>
      </w:r>
      <w:r>
        <w:rPr>
          <w:rFonts w:ascii="仿宋_GB2312" w:eastAsia="仿宋_GB2312"/>
          <w:sz w:val="24"/>
        </w:rPr>
        <w:t>4  2024</w:t>
      </w:r>
      <w:r>
        <w:rPr>
          <w:rFonts w:hint="eastAsia" w:ascii="仿宋_GB2312" w:eastAsia="仿宋_GB2312"/>
          <w:sz w:val="24"/>
        </w:rPr>
        <w:t>年</w:t>
      </w:r>
      <w:r>
        <w:rPr>
          <w:rFonts w:hint="eastAsia" w:ascii="仿宋_GB2312" w:hAnsi="黑体" w:eastAsia="仿宋_GB2312"/>
          <w:sz w:val="24"/>
        </w:rPr>
        <w:t>支出绩效评分表</w:t>
      </w:r>
    </w:p>
    <w:tbl>
      <w:tblPr>
        <w:tblStyle w:val="5"/>
        <w:tblW w:w="13860" w:type="dxa"/>
        <w:tblInd w:w="0" w:type="dxa"/>
        <w:tblLayout w:type="autofit"/>
        <w:tblCellMar>
          <w:top w:w="0" w:type="dxa"/>
          <w:left w:w="108" w:type="dxa"/>
          <w:bottom w:w="0" w:type="dxa"/>
          <w:right w:w="108" w:type="dxa"/>
        </w:tblCellMar>
      </w:tblPr>
      <w:tblGrid>
        <w:gridCol w:w="983"/>
        <w:gridCol w:w="977"/>
        <w:gridCol w:w="981"/>
        <w:gridCol w:w="1165"/>
        <w:gridCol w:w="1701"/>
        <w:gridCol w:w="297"/>
        <w:gridCol w:w="1256"/>
        <w:gridCol w:w="1251"/>
        <w:gridCol w:w="487"/>
        <w:gridCol w:w="456"/>
        <w:gridCol w:w="494"/>
        <w:gridCol w:w="457"/>
        <w:gridCol w:w="1658"/>
        <w:gridCol w:w="1475"/>
        <w:gridCol w:w="222"/>
      </w:tblGrid>
      <w:tr w14:paraId="18858EAD">
        <w:tblPrEx>
          <w:tblCellMar>
            <w:top w:w="0" w:type="dxa"/>
            <w:left w:w="108" w:type="dxa"/>
            <w:bottom w:w="0" w:type="dxa"/>
            <w:right w:w="108" w:type="dxa"/>
          </w:tblCellMar>
        </w:tblPrEx>
        <w:trPr>
          <w:gridAfter w:val="1"/>
          <w:wAfter w:w="222" w:type="dxa"/>
          <w:trHeight w:val="496" w:hRule="atLeast"/>
        </w:trPr>
        <w:tc>
          <w:tcPr>
            <w:tcW w:w="1960" w:type="dxa"/>
            <w:gridSpan w:val="2"/>
            <w:tcBorders>
              <w:top w:val="single" w:color="auto" w:sz="4" w:space="0"/>
              <w:left w:val="single" w:color="auto" w:sz="4" w:space="0"/>
              <w:bottom w:val="single" w:color="auto" w:sz="4" w:space="0"/>
              <w:right w:val="single" w:color="auto" w:sz="4" w:space="0"/>
            </w:tcBorders>
            <w:shd w:val="clear" w:color="000000" w:fill="D9D9D9"/>
            <w:vAlign w:val="center"/>
          </w:tcPr>
          <w:p w14:paraId="27FB3F3D">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项目名称</w:t>
            </w:r>
          </w:p>
        </w:tc>
        <w:tc>
          <w:tcPr>
            <w:tcW w:w="11678" w:type="dxa"/>
            <w:gridSpan w:val="12"/>
            <w:tcBorders>
              <w:top w:val="single" w:color="auto" w:sz="4" w:space="0"/>
              <w:left w:val="nil"/>
              <w:bottom w:val="single" w:color="auto" w:sz="4" w:space="0"/>
              <w:right w:val="single" w:color="auto" w:sz="4" w:space="0"/>
            </w:tcBorders>
            <w:vAlign w:val="center"/>
          </w:tcPr>
          <w:p w14:paraId="6CB5E0FF">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特高项目实训室建设实用电子技术实训室建设</w:t>
            </w:r>
          </w:p>
        </w:tc>
      </w:tr>
      <w:tr w14:paraId="02A7BB7D">
        <w:tblPrEx>
          <w:tblCellMar>
            <w:top w:w="0" w:type="dxa"/>
            <w:left w:w="108" w:type="dxa"/>
            <w:bottom w:w="0" w:type="dxa"/>
            <w:right w:w="108" w:type="dxa"/>
          </w:tblCellMar>
        </w:tblPrEx>
        <w:trPr>
          <w:gridAfter w:val="1"/>
          <w:wAfter w:w="222" w:type="dxa"/>
          <w:trHeight w:val="278" w:hRule="atLeast"/>
        </w:trPr>
        <w:tc>
          <w:tcPr>
            <w:tcW w:w="1960" w:type="dxa"/>
            <w:gridSpan w:val="2"/>
            <w:tcBorders>
              <w:top w:val="single" w:color="auto" w:sz="4" w:space="0"/>
              <w:left w:val="single" w:color="auto" w:sz="4" w:space="0"/>
              <w:bottom w:val="single" w:color="auto" w:sz="4" w:space="0"/>
              <w:right w:val="single" w:color="auto" w:sz="4" w:space="0"/>
            </w:tcBorders>
            <w:shd w:val="clear" w:color="000000" w:fill="D9D9D9"/>
            <w:vAlign w:val="center"/>
          </w:tcPr>
          <w:p w14:paraId="56BF3606">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主管部门</w:t>
            </w:r>
          </w:p>
        </w:tc>
        <w:tc>
          <w:tcPr>
            <w:tcW w:w="5400" w:type="dxa"/>
            <w:gridSpan w:val="5"/>
            <w:tcBorders>
              <w:top w:val="single" w:color="auto" w:sz="4" w:space="0"/>
              <w:left w:val="nil"/>
              <w:bottom w:val="single" w:color="auto" w:sz="4" w:space="0"/>
              <w:right w:val="single" w:color="auto" w:sz="4" w:space="0"/>
            </w:tcBorders>
            <w:shd w:val="clear" w:color="000000" w:fill="D9D9D9"/>
            <w:vAlign w:val="center"/>
          </w:tcPr>
          <w:p w14:paraId="00886058">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北京电子控股有限责任公司</w:t>
            </w:r>
          </w:p>
        </w:tc>
        <w:tc>
          <w:tcPr>
            <w:tcW w:w="1738" w:type="dxa"/>
            <w:gridSpan w:val="2"/>
            <w:tcBorders>
              <w:top w:val="single" w:color="auto" w:sz="4" w:space="0"/>
              <w:left w:val="nil"/>
              <w:bottom w:val="single" w:color="auto" w:sz="4" w:space="0"/>
              <w:right w:val="single" w:color="auto" w:sz="4" w:space="0"/>
            </w:tcBorders>
            <w:shd w:val="clear" w:color="000000" w:fill="D9D9D9"/>
            <w:vAlign w:val="center"/>
          </w:tcPr>
          <w:p w14:paraId="0AE4D37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实施单位</w:t>
            </w:r>
          </w:p>
        </w:tc>
        <w:tc>
          <w:tcPr>
            <w:tcW w:w="4540" w:type="dxa"/>
            <w:gridSpan w:val="5"/>
            <w:tcBorders>
              <w:top w:val="single" w:color="auto" w:sz="4" w:space="0"/>
              <w:left w:val="nil"/>
              <w:bottom w:val="single" w:color="auto" w:sz="4" w:space="0"/>
              <w:right w:val="single" w:color="auto" w:sz="4" w:space="0"/>
            </w:tcBorders>
            <w:shd w:val="clear" w:color="000000" w:fill="D9D9D9"/>
            <w:vAlign w:val="center"/>
          </w:tcPr>
          <w:p w14:paraId="0791E26A">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北京信息职业技术学院（北京市电子工业党校）</w:t>
            </w:r>
          </w:p>
        </w:tc>
      </w:tr>
      <w:tr w14:paraId="4487E515">
        <w:tblPrEx>
          <w:tblCellMar>
            <w:top w:w="0" w:type="dxa"/>
            <w:left w:w="108" w:type="dxa"/>
            <w:bottom w:w="0" w:type="dxa"/>
            <w:right w:w="108" w:type="dxa"/>
          </w:tblCellMar>
        </w:tblPrEx>
        <w:trPr>
          <w:gridAfter w:val="1"/>
          <w:wAfter w:w="222" w:type="dxa"/>
          <w:trHeight w:val="312" w:hRule="atLeast"/>
        </w:trPr>
        <w:tc>
          <w:tcPr>
            <w:tcW w:w="1960" w:type="dxa"/>
            <w:gridSpan w:val="2"/>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6E3D45A7">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项目资金</w:t>
            </w:r>
            <w:r>
              <w:rPr>
                <w:rFonts w:hint="eastAsia" w:ascii="仿宋_GB2312" w:hAnsi="等线" w:eastAsia="仿宋_GB2312" w:cs="宋体"/>
                <w:color w:val="000000"/>
                <w:kern w:val="0"/>
                <w:sz w:val="21"/>
                <w:szCs w:val="21"/>
              </w:rPr>
              <w:br w:type="textWrapping"/>
            </w:r>
            <w:r>
              <w:rPr>
                <w:rFonts w:hint="eastAsia" w:ascii="仿宋_GB2312" w:hAnsi="等线" w:eastAsia="仿宋_GB2312" w:cs="宋体"/>
                <w:color w:val="000000"/>
                <w:kern w:val="0"/>
                <w:sz w:val="21"/>
                <w:szCs w:val="21"/>
              </w:rPr>
              <w:t>（万元）</w:t>
            </w:r>
          </w:p>
        </w:tc>
        <w:tc>
          <w:tcPr>
            <w:tcW w:w="2146" w:type="dxa"/>
            <w:gridSpan w:val="2"/>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3FA616A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1701" w:type="dxa"/>
            <w:vMerge w:val="restart"/>
            <w:tcBorders>
              <w:top w:val="nil"/>
              <w:left w:val="single" w:color="auto" w:sz="4" w:space="0"/>
              <w:bottom w:val="single" w:color="auto" w:sz="4" w:space="0"/>
              <w:right w:val="single" w:color="auto" w:sz="4" w:space="0"/>
            </w:tcBorders>
            <w:shd w:val="clear" w:color="000000" w:fill="D9D9D9"/>
            <w:vAlign w:val="center"/>
          </w:tcPr>
          <w:p w14:paraId="61C099D3">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年初预算数</w:t>
            </w:r>
          </w:p>
        </w:tc>
        <w:tc>
          <w:tcPr>
            <w:tcW w:w="1553" w:type="dxa"/>
            <w:gridSpan w:val="2"/>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34DA2F96">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全年预算数</w:t>
            </w:r>
          </w:p>
        </w:tc>
        <w:tc>
          <w:tcPr>
            <w:tcW w:w="1738" w:type="dxa"/>
            <w:gridSpan w:val="2"/>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3160519A">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全年执行数</w:t>
            </w:r>
          </w:p>
        </w:tc>
        <w:tc>
          <w:tcPr>
            <w:tcW w:w="950" w:type="dxa"/>
            <w:gridSpan w:val="2"/>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57275F0E">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分值</w:t>
            </w:r>
          </w:p>
        </w:tc>
        <w:tc>
          <w:tcPr>
            <w:tcW w:w="2115" w:type="dxa"/>
            <w:gridSpan w:val="2"/>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1C767B53">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执行率</w:t>
            </w:r>
          </w:p>
        </w:tc>
        <w:tc>
          <w:tcPr>
            <w:tcW w:w="1475" w:type="dxa"/>
            <w:vMerge w:val="restart"/>
            <w:tcBorders>
              <w:top w:val="nil"/>
              <w:left w:val="single" w:color="auto" w:sz="4" w:space="0"/>
              <w:bottom w:val="single" w:color="auto" w:sz="4" w:space="0"/>
              <w:right w:val="single" w:color="auto" w:sz="4" w:space="0"/>
            </w:tcBorders>
            <w:shd w:val="clear" w:color="000000" w:fill="D9D9D9"/>
            <w:vAlign w:val="center"/>
          </w:tcPr>
          <w:p w14:paraId="0865CD76">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得分</w:t>
            </w:r>
          </w:p>
        </w:tc>
      </w:tr>
      <w:tr w14:paraId="79E3FCBA">
        <w:tblPrEx>
          <w:tblCellMar>
            <w:top w:w="0" w:type="dxa"/>
            <w:left w:w="108" w:type="dxa"/>
            <w:bottom w:w="0" w:type="dxa"/>
            <w:right w:w="108" w:type="dxa"/>
          </w:tblCellMar>
        </w:tblPrEx>
        <w:trPr>
          <w:trHeight w:val="278" w:hRule="atLeast"/>
        </w:trPr>
        <w:tc>
          <w:tcPr>
            <w:tcW w:w="1960" w:type="dxa"/>
            <w:gridSpan w:val="2"/>
            <w:vMerge w:val="continue"/>
            <w:tcBorders>
              <w:top w:val="single" w:color="auto" w:sz="4" w:space="0"/>
              <w:left w:val="single" w:color="auto" w:sz="4" w:space="0"/>
              <w:bottom w:val="single" w:color="auto" w:sz="4" w:space="0"/>
              <w:right w:val="single" w:color="auto" w:sz="4" w:space="0"/>
            </w:tcBorders>
            <w:vAlign w:val="center"/>
          </w:tcPr>
          <w:p w14:paraId="2C6C3FD4">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2146" w:type="dxa"/>
            <w:gridSpan w:val="2"/>
            <w:vMerge w:val="continue"/>
            <w:tcBorders>
              <w:top w:val="single" w:color="auto" w:sz="4" w:space="0"/>
              <w:left w:val="single" w:color="auto" w:sz="4" w:space="0"/>
              <w:bottom w:val="single" w:color="auto" w:sz="4" w:space="0"/>
              <w:right w:val="single" w:color="auto" w:sz="4" w:space="0"/>
            </w:tcBorders>
            <w:vAlign w:val="center"/>
          </w:tcPr>
          <w:p w14:paraId="4FD982C1">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701" w:type="dxa"/>
            <w:vMerge w:val="continue"/>
            <w:tcBorders>
              <w:top w:val="nil"/>
              <w:left w:val="single" w:color="auto" w:sz="4" w:space="0"/>
              <w:bottom w:val="single" w:color="auto" w:sz="4" w:space="0"/>
              <w:right w:val="single" w:color="auto" w:sz="4" w:space="0"/>
            </w:tcBorders>
            <w:vAlign w:val="center"/>
          </w:tcPr>
          <w:p w14:paraId="6679FEAD">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553" w:type="dxa"/>
            <w:gridSpan w:val="2"/>
            <w:vMerge w:val="continue"/>
            <w:tcBorders>
              <w:top w:val="single" w:color="auto" w:sz="4" w:space="0"/>
              <w:left w:val="single" w:color="auto" w:sz="4" w:space="0"/>
              <w:bottom w:val="single" w:color="auto" w:sz="4" w:space="0"/>
              <w:right w:val="single" w:color="auto" w:sz="4" w:space="0"/>
            </w:tcBorders>
            <w:vAlign w:val="center"/>
          </w:tcPr>
          <w:p w14:paraId="712C2782">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738" w:type="dxa"/>
            <w:gridSpan w:val="2"/>
            <w:vMerge w:val="continue"/>
            <w:tcBorders>
              <w:top w:val="single" w:color="auto" w:sz="4" w:space="0"/>
              <w:left w:val="single" w:color="auto" w:sz="4" w:space="0"/>
              <w:bottom w:val="single" w:color="auto" w:sz="4" w:space="0"/>
              <w:right w:val="single" w:color="auto" w:sz="4" w:space="0"/>
            </w:tcBorders>
            <w:vAlign w:val="center"/>
          </w:tcPr>
          <w:p w14:paraId="45F49F50">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950" w:type="dxa"/>
            <w:gridSpan w:val="2"/>
            <w:vMerge w:val="continue"/>
            <w:tcBorders>
              <w:top w:val="single" w:color="auto" w:sz="4" w:space="0"/>
              <w:left w:val="single" w:color="auto" w:sz="4" w:space="0"/>
              <w:bottom w:val="single" w:color="auto" w:sz="4" w:space="0"/>
              <w:right w:val="single" w:color="auto" w:sz="4" w:space="0"/>
            </w:tcBorders>
            <w:vAlign w:val="center"/>
          </w:tcPr>
          <w:p w14:paraId="549087EB">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2115" w:type="dxa"/>
            <w:gridSpan w:val="2"/>
            <w:vMerge w:val="continue"/>
            <w:tcBorders>
              <w:top w:val="single" w:color="auto" w:sz="4" w:space="0"/>
              <w:left w:val="single" w:color="auto" w:sz="4" w:space="0"/>
              <w:bottom w:val="single" w:color="auto" w:sz="4" w:space="0"/>
              <w:right w:val="single" w:color="auto" w:sz="4" w:space="0"/>
            </w:tcBorders>
            <w:vAlign w:val="center"/>
          </w:tcPr>
          <w:p w14:paraId="47BB23A1">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475" w:type="dxa"/>
            <w:vMerge w:val="continue"/>
            <w:tcBorders>
              <w:top w:val="nil"/>
              <w:left w:val="single" w:color="auto" w:sz="4" w:space="0"/>
              <w:bottom w:val="single" w:color="auto" w:sz="4" w:space="0"/>
              <w:right w:val="single" w:color="auto" w:sz="4" w:space="0"/>
            </w:tcBorders>
            <w:vAlign w:val="center"/>
          </w:tcPr>
          <w:p w14:paraId="7152A87C">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222" w:type="dxa"/>
            <w:tcBorders>
              <w:top w:val="nil"/>
              <w:left w:val="nil"/>
              <w:bottom w:val="nil"/>
              <w:right w:val="nil"/>
            </w:tcBorders>
            <w:noWrap/>
            <w:vAlign w:val="bottom"/>
          </w:tcPr>
          <w:p w14:paraId="0B168474">
            <w:pPr>
              <w:widowControl/>
              <w:spacing w:line="240" w:lineRule="auto"/>
              <w:ind w:firstLine="0" w:firstLineChars="0"/>
              <w:jc w:val="center"/>
              <w:rPr>
                <w:rFonts w:hint="eastAsia" w:ascii="仿宋_GB2312" w:hAnsi="等线" w:eastAsia="仿宋_GB2312" w:cs="宋体"/>
                <w:color w:val="000000"/>
                <w:kern w:val="0"/>
                <w:sz w:val="21"/>
                <w:szCs w:val="21"/>
              </w:rPr>
            </w:pPr>
          </w:p>
        </w:tc>
      </w:tr>
      <w:tr w14:paraId="1ABC7817">
        <w:tblPrEx>
          <w:tblCellMar>
            <w:top w:w="0" w:type="dxa"/>
            <w:left w:w="108" w:type="dxa"/>
            <w:bottom w:w="0" w:type="dxa"/>
            <w:right w:w="108" w:type="dxa"/>
          </w:tblCellMar>
        </w:tblPrEx>
        <w:trPr>
          <w:trHeight w:val="278" w:hRule="atLeast"/>
        </w:trPr>
        <w:tc>
          <w:tcPr>
            <w:tcW w:w="1960" w:type="dxa"/>
            <w:gridSpan w:val="2"/>
            <w:vMerge w:val="continue"/>
            <w:tcBorders>
              <w:top w:val="single" w:color="auto" w:sz="4" w:space="0"/>
              <w:left w:val="single" w:color="auto" w:sz="4" w:space="0"/>
              <w:bottom w:val="single" w:color="auto" w:sz="4" w:space="0"/>
              <w:right w:val="single" w:color="auto" w:sz="4" w:space="0"/>
            </w:tcBorders>
            <w:vAlign w:val="center"/>
          </w:tcPr>
          <w:p w14:paraId="3A635A51">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2146" w:type="dxa"/>
            <w:gridSpan w:val="2"/>
            <w:tcBorders>
              <w:top w:val="single" w:color="auto" w:sz="4" w:space="0"/>
              <w:left w:val="nil"/>
              <w:bottom w:val="single" w:color="auto" w:sz="4" w:space="0"/>
              <w:right w:val="single" w:color="auto" w:sz="4" w:space="0"/>
            </w:tcBorders>
            <w:shd w:val="clear" w:color="000000" w:fill="D9D9D9"/>
            <w:vAlign w:val="center"/>
          </w:tcPr>
          <w:p w14:paraId="108C9AE3">
            <w:pPr>
              <w:widowControl/>
              <w:spacing w:line="240" w:lineRule="auto"/>
              <w:ind w:firstLine="0" w:firstLineChars="0"/>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年度资金总额</w:t>
            </w:r>
          </w:p>
        </w:tc>
        <w:tc>
          <w:tcPr>
            <w:tcW w:w="1701" w:type="dxa"/>
            <w:tcBorders>
              <w:top w:val="nil"/>
              <w:left w:val="nil"/>
              <w:bottom w:val="single" w:color="auto" w:sz="4" w:space="0"/>
              <w:right w:val="single" w:color="auto" w:sz="4" w:space="0"/>
            </w:tcBorders>
            <w:vAlign w:val="center"/>
          </w:tcPr>
          <w:p w14:paraId="7D1EB88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287.10842</w:t>
            </w:r>
          </w:p>
        </w:tc>
        <w:tc>
          <w:tcPr>
            <w:tcW w:w="1553" w:type="dxa"/>
            <w:gridSpan w:val="2"/>
            <w:tcBorders>
              <w:top w:val="single" w:color="auto" w:sz="4" w:space="0"/>
              <w:left w:val="nil"/>
              <w:bottom w:val="single" w:color="auto" w:sz="4" w:space="0"/>
              <w:right w:val="single" w:color="auto" w:sz="4" w:space="0"/>
            </w:tcBorders>
            <w:vAlign w:val="center"/>
          </w:tcPr>
          <w:p w14:paraId="1E9ADB02">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287.10842</w:t>
            </w:r>
          </w:p>
        </w:tc>
        <w:tc>
          <w:tcPr>
            <w:tcW w:w="1738" w:type="dxa"/>
            <w:gridSpan w:val="2"/>
            <w:tcBorders>
              <w:top w:val="single" w:color="auto" w:sz="4" w:space="0"/>
              <w:left w:val="nil"/>
              <w:bottom w:val="single" w:color="auto" w:sz="4" w:space="0"/>
              <w:right w:val="single" w:color="auto" w:sz="4" w:space="0"/>
            </w:tcBorders>
            <w:vAlign w:val="center"/>
          </w:tcPr>
          <w:p w14:paraId="35D090DA">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285.9159</w:t>
            </w:r>
          </w:p>
        </w:tc>
        <w:tc>
          <w:tcPr>
            <w:tcW w:w="950" w:type="dxa"/>
            <w:gridSpan w:val="2"/>
            <w:tcBorders>
              <w:top w:val="single" w:color="auto" w:sz="4" w:space="0"/>
              <w:left w:val="nil"/>
              <w:bottom w:val="single" w:color="auto" w:sz="4" w:space="0"/>
              <w:right w:val="single" w:color="auto" w:sz="4" w:space="0"/>
            </w:tcBorders>
            <w:shd w:val="clear" w:color="000000" w:fill="D9D9D9"/>
            <w:vAlign w:val="center"/>
          </w:tcPr>
          <w:p w14:paraId="1D51CCB8">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2115" w:type="dxa"/>
            <w:gridSpan w:val="2"/>
            <w:tcBorders>
              <w:top w:val="single" w:color="auto" w:sz="4" w:space="0"/>
              <w:left w:val="nil"/>
              <w:bottom w:val="single" w:color="auto" w:sz="4" w:space="0"/>
              <w:right w:val="single" w:color="auto" w:sz="4" w:space="0"/>
            </w:tcBorders>
            <w:shd w:val="clear" w:color="000000" w:fill="D9D9D9"/>
            <w:vAlign w:val="center"/>
          </w:tcPr>
          <w:p w14:paraId="66277A4B">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99.58%</w:t>
            </w:r>
          </w:p>
        </w:tc>
        <w:tc>
          <w:tcPr>
            <w:tcW w:w="1475" w:type="dxa"/>
            <w:tcBorders>
              <w:top w:val="nil"/>
              <w:left w:val="nil"/>
              <w:bottom w:val="single" w:color="auto" w:sz="4" w:space="0"/>
              <w:right w:val="single" w:color="auto" w:sz="4" w:space="0"/>
            </w:tcBorders>
            <w:shd w:val="clear" w:color="000000" w:fill="D9D9D9"/>
            <w:vAlign w:val="center"/>
          </w:tcPr>
          <w:p w14:paraId="138B8C14">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9.958464471</w:t>
            </w:r>
          </w:p>
        </w:tc>
        <w:tc>
          <w:tcPr>
            <w:tcW w:w="222" w:type="dxa"/>
            <w:vAlign w:val="center"/>
          </w:tcPr>
          <w:p w14:paraId="6B89A644">
            <w:pPr>
              <w:widowControl/>
              <w:spacing w:line="240" w:lineRule="auto"/>
              <w:ind w:firstLine="0" w:firstLineChars="0"/>
              <w:jc w:val="left"/>
              <w:rPr>
                <w:rFonts w:eastAsia="Times New Roman"/>
                <w:kern w:val="0"/>
                <w:sz w:val="20"/>
                <w:szCs w:val="20"/>
              </w:rPr>
            </w:pPr>
          </w:p>
        </w:tc>
      </w:tr>
      <w:tr w14:paraId="7A9EB503">
        <w:tblPrEx>
          <w:tblCellMar>
            <w:top w:w="0" w:type="dxa"/>
            <w:left w:w="108" w:type="dxa"/>
            <w:bottom w:w="0" w:type="dxa"/>
            <w:right w:w="108" w:type="dxa"/>
          </w:tblCellMar>
        </w:tblPrEx>
        <w:trPr>
          <w:trHeight w:val="278" w:hRule="atLeast"/>
        </w:trPr>
        <w:tc>
          <w:tcPr>
            <w:tcW w:w="1960" w:type="dxa"/>
            <w:gridSpan w:val="2"/>
            <w:vMerge w:val="continue"/>
            <w:tcBorders>
              <w:top w:val="single" w:color="auto" w:sz="4" w:space="0"/>
              <w:left w:val="single" w:color="auto" w:sz="4" w:space="0"/>
              <w:bottom w:val="single" w:color="auto" w:sz="4" w:space="0"/>
              <w:right w:val="single" w:color="auto" w:sz="4" w:space="0"/>
            </w:tcBorders>
            <w:vAlign w:val="center"/>
          </w:tcPr>
          <w:p w14:paraId="4B57C7B9">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2146" w:type="dxa"/>
            <w:gridSpan w:val="2"/>
            <w:tcBorders>
              <w:top w:val="single" w:color="auto" w:sz="4" w:space="0"/>
              <w:left w:val="nil"/>
              <w:bottom w:val="single" w:color="auto" w:sz="4" w:space="0"/>
              <w:right w:val="single" w:color="auto" w:sz="4" w:space="0"/>
            </w:tcBorders>
            <w:shd w:val="clear" w:color="000000" w:fill="D9D9D9"/>
            <w:vAlign w:val="center"/>
          </w:tcPr>
          <w:p w14:paraId="0195D4F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其中:当年财政拨款</w:t>
            </w:r>
          </w:p>
        </w:tc>
        <w:tc>
          <w:tcPr>
            <w:tcW w:w="1701" w:type="dxa"/>
            <w:tcBorders>
              <w:top w:val="nil"/>
              <w:left w:val="nil"/>
              <w:bottom w:val="single" w:color="auto" w:sz="4" w:space="0"/>
              <w:right w:val="single" w:color="auto" w:sz="4" w:space="0"/>
            </w:tcBorders>
            <w:vAlign w:val="center"/>
          </w:tcPr>
          <w:p w14:paraId="6C1873AD">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287.10842</w:t>
            </w:r>
          </w:p>
        </w:tc>
        <w:tc>
          <w:tcPr>
            <w:tcW w:w="1553" w:type="dxa"/>
            <w:gridSpan w:val="2"/>
            <w:tcBorders>
              <w:top w:val="single" w:color="auto" w:sz="4" w:space="0"/>
              <w:left w:val="nil"/>
              <w:bottom w:val="single" w:color="auto" w:sz="4" w:space="0"/>
              <w:right w:val="single" w:color="auto" w:sz="4" w:space="0"/>
            </w:tcBorders>
            <w:vAlign w:val="center"/>
          </w:tcPr>
          <w:p w14:paraId="011AB388">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287.10842</w:t>
            </w:r>
          </w:p>
        </w:tc>
        <w:tc>
          <w:tcPr>
            <w:tcW w:w="1738" w:type="dxa"/>
            <w:gridSpan w:val="2"/>
            <w:tcBorders>
              <w:top w:val="single" w:color="auto" w:sz="4" w:space="0"/>
              <w:left w:val="nil"/>
              <w:bottom w:val="single" w:color="auto" w:sz="4" w:space="0"/>
              <w:right w:val="single" w:color="auto" w:sz="4" w:space="0"/>
            </w:tcBorders>
            <w:vAlign w:val="center"/>
          </w:tcPr>
          <w:p w14:paraId="786614D6">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285.9159</w:t>
            </w:r>
          </w:p>
        </w:tc>
        <w:tc>
          <w:tcPr>
            <w:tcW w:w="950" w:type="dxa"/>
            <w:gridSpan w:val="2"/>
            <w:tcBorders>
              <w:top w:val="single" w:color="auto" w:sz="4" w:space="0"/>
              <w:left w:val="nil"/>
              <w:bottom w:val="single" w:color="auto" w:sz="4" w:space="0"/>
              <w:right w:val="single" w:color="auto" w:sz="4" w:space="0"/>
            </w:tcBorders>
            <w:shd w:val="clear" w:color="000000" w:fill="D9D9D9"/>
            <w:vAlign w:val="center"/>
          </w:tcPr>
          <w:p w14:paraId="7F3A4AED">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w:t>
            </w:r>
          </w:p>
        </w:tc>
        <w:tc>
          <w:tcPr>
            <w:tcW w:w="2115" w:type="dxa"/>
            <w:gridSpan w:val="2"/>
            <w:tcBorders>
              <w:top w:val="single" w:color="auto" w:sz="4" w:space="0"/>
              <w:left w:val="nil"/>
              <w:bottom w:val="single" w:color="auto" w:sz="4" w:space="0"/>
              <w:right w:val="single" w:color="auto" w:sz="4" w:space="0"/>
            </w:tcBorders>
            <w:shd w:val="clear" w:color="000000" w:fill="D9D9D9"/>
            <w:vAlign w:val="center"/>
          </w:tcPr>
          <w:p w14:paraId="7A597522">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w:t>
            </w:r>
          </w:p>
        </w:tc>
        <w:tc>
          <w:tcPr>
            <w:tcW w:w="1475" w:type="dxa"/>
            <w:tcBorders>
              <w:top w:val="nil"/>
              <w:left w:val="nil"/>
              <w:bottom w:val="single" w:color="auto" w:sz="4" w:space="0"/>
              <w:right w:val="single" w:color="auto" w:sz="4" w:space="0"/>
            </w:tcBorders>
            <w:shd w:val="clear" w:color="000000" w:fill="D9D9D9"/>
            <w:vAlign w:val="center"/>
          </w:tcPr>
          <w:p w14:paraId="54EF901D">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w:t>
            </w:r>
          </w:p>
        </w:tc>
        <w:tc>
          <w:tcPr>
            <w:tcW w:w="222" w:type="dxa"/>
            <w:vAlign w:val="center"/>
          </w:tcPr>
          <w:p w14:paraId="05787EA2">
            <w:pPr>
              <w:widowControl/>
              <w:spacing w:line="240" w:lineRule="auto"/>
              <w:ind w:firstLine="0" w:firstLineChars="0"/>
              <w:jc w:val="left"/>
              <w:rPr>
                <w:rFonts w:eastAsia="Times New Roman"/>
                <w:kern w:val="0"/>
                <w:sz w:val="20"/>
                <w:szCs w:val="20"/>
              </w:rPr>
            </w:pPr>
          </w:p>
        </w:tc>
      </w:tr>
      <w:tr w14:paraId="0F434F2A">
        <w:tblPrEx>
          <w:tblCellMar>
            <w:top w:w="0" w:type="dxa"/>
            <w:left w:w="108" w:type="dxa"/>
            <w:bottom w:w="0" w:type="dxa"/>
            <w:right w:w="108" w:type="dxa"/>
          </w:tblCellMar>
        </w:tblPrEx>
        <w:trPr>
          <w:trHeight w:val="278" w:hRule="atLeast"/>
        </w:trPr>
        <w:tc>
          <w:tcPr>
            <w:tcW w:w="1960" w:type="dxa"/>
            <w:gridSpan w:val="2"/>
            <w:vMerge w:val="continue"/>
            <w:tcBorders>
              <w:top w:val="single" w:color="auto" w:sz="4" w:space="0"/>
              <w:left w:val="single" w:color="auto" w:sz="4" w:space="0"/>
              <w:bottom w:val="single" w:color="auto" w:sz="4" w:space="0"/>
              <w:right w:val="single" w:color="auto" w:sz="4" w:space="0"/>
            </w:tcBorders>
            <w:vAlign w:val="center"/>
          </w:tcPr>
          <w:p w14:paraId="35931BB7">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2146" w:type="dxa"/>
            <w:gridSpan w:val="2"/>
            <w:tcBorders>
              <w:top w:val="single" w:color="auto" w:sz="4" w:space="0"/>
              <w:left w:val="nil"/>
              <w:bottom w:val="single" w:color="auto" w:sz="4" w:space="0"/>
              <w:right w:val="single" w:color="auto" w:sz="4" w:space="0"/>
            </w:tcBorders>
            <w:shd w:val="clear" w:color="000000" w:fill="D9D9D9"/>
            <w:vAlign w:val="center"/>
          </w:tcPr>
          <w:p w14:paraId="679B1D69">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xml:space="preserve">      上年结转资金</w:t>
            </w:r>
          </w:p>
        </w:tc>
        <w:tc>
          <w:tcPr>
            <w:tcW w:w="1701" w:type="dxa"/>
            <w:tcBorders>
              <w:top w:val="nil"/>
              <w:left w:val="nil"/>
              <w:bottom w:val="single" w:color="auto" w:sz="4" w:space="0"/>
              <w:right w:val="single" w:color="auto" w:sz="4" w:space="0"/>
            </w:tcBorders>
            <w:vAlign w:val="center"/>
          </w:tcPr>
          <w:p w14:paraId="44C42E7E">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1553" w:type="dxa"/>
            <w:gridSpan w:val="2"/>
            <w:tcBorders>
              <w:top w:val="single" w:color="auto" w:sz="4" w:space="0"/>
              <w:left w:val="nil"/>
              <w:bottom w:val="single" w:color="auto" w:sz="4" w:space="0"/>
              <w:right w:val="single" w:color="auto" w:sz="4" w:space="0"/>
            </w:tcBorders>
            <w:vAlign w:val="center"/>
          </w:tcPr>
          <w:p w14:paraId="35388073">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1738" w:type="dxa"/>
            <w:gridSpan w:val="2"/>
            <w:tcBorders>
              <w:top w:val="single" w:color="auto" w:sz="4" w:space="0"/>
              <w:left w:val="nil"/>
              <w:bottom w:val="single" w:color="auto" w:sz="4" w:space="0"/>
              <w:right w:val="single" w:color="auto" w:sz="4" w:space="0"/>
            </w:tcBorders>
            <w:vAlign w:val="center"/>
          </w:tcPr>
          <w:p w14:paraId="53A48C19">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950" w:type="dxa"/>
            <w:gridSpan w:val="2"/>
            <w:tcBorders>
              <w:top w:val="single" w:color="auto" w:sz="4" w:space="0"/>
              <w:left w:val="nil"/>
              <w:bottom w:val="single" w:color="auto" w:sz="4" w:space="0"/>
              <w:right w:val="single" w:color="auto" w:sz="4" w:space="0"/>
            </w:tcBorders>
            <w:shd w:val="clear" w:color="000000" w:fill="D9D9D9"/>
            <w:vAlign w:val="center"/>
          </w:tcPr>
          <w:p w14:paraId="6A9F907E">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w:t>
            </w:r>
          </w:p>
        </w:tc>
        <w:tc>
          <w:tcPr>
            <w:tcW w:w="2115" w:type="dxa"/>
            <w:gridSpan w:val="2"/>
            <w:tcBorders>
              <w:top w:val="single" w:color="auto" w:sz="4" w:space="0"/>
              <w:left w:val="nil"/>
              <w:bottom w:val="single" w:color="auto" w:sz="4" w:space="0"/>
              <w:right w:val="single" w:color="auto" w:sz="4" w:space="0"/>
            </w:tcBorders>
            <w:shd w:val="clear" w:color="000000" w:fill="D9D9D9"/>
            <w:vAlign w:val="center"/>
          </w:tcPr>
          <w:p w14:paraId="067723D1">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w:t>
            </w:r>
          </w:p>
        </w:tc>
        <w:tc>
          <w:tcPr>
            <w:tcW w:w="1475" w:type="dxa"/>
            <w:tcBorders>
              <w:top w:val="nil"/>
              <w:left w:val="nil"/>
              <w:bottom w:val="single" w:color="auto" w:sz="4" w:space="0"/>
              <w:right w:val="single" w:color="auto" w:sz="4" w:space="0"/>
            </w:tcBorders>
            <w:shd w:val="clear" w:color="000000" w:fill="D9D9D9"/>
            <w:vAlign w:val="center"/>
          </w:tcPr>
          <w:p w14:paraId="23A5CDF0">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w:t>
            </w:r>
          </w:p>
        </w:tc>
        <w:tc>
          <w:tcPr>
            <w:tcW w:w="222" w:type="dxa"/>
            <w:vAlign w:val="center"/>
          </w:tcPr>
          <w:p w14:paraId="2ADA2ED4">
            <w:pPr>
              <w:widowControl/>
              <w:spacing w:line="240" w:lineRule="auto"/>
              <w:ind w:firstLine="0" w:firstLineChars="0"/>
              <w:jc w:val="left"/>
              <w:rPr>
                <w:rFonts w:eastAsia="Times New Roman"/>
                <w:kern w:val="0"/>
                <w:sz w:val="20"/>
                <w:szCs w:val="20"/>
              </w:rPr>
            </w:pPr>
          </w:p>
        </w:tc>
      </w:tr>
      <w:tr w14:paraId="0B4339FF">
        <w:tblPrEx>
          <w:tblCellMar>
            <w:top w:w="0" w:type="dxa"/>
            <w:left w:w="108" w:type="dxa"/>
            <w:bottom w:w="0" w:type="dxa"/>
            <w:right w:w="108" w:type="dxa"/>
          </w:tblCellMar>
        </w:tblPrEx>
        <w:trPr>
          <w:trHeight w:val="278" w:hRule="atLeast"/>
        </w:trPr>
        <w:tc>
          <w:tcPr>
            <w:tcW w:w="1960" w:type="dxa"/>
            <w:gridSpan w:val="2"/>
            <w:vMerge w:val="continue"/>
            <w:tcBorders>
              <w:top w:val="single" w:color="auto" w:sz="4" w:space="0"/>
              <w:left w:val="single" w:color="auto" w:sz="4" w:space="0"/>
              <w:bottom w:val="single" w:color="auto" w:sz="4" w:space="0"/>
              <w:right w:val="single" w:color="auto" w:sz="4" w:space="0"/>
            </w:tcBorders>
            <w:vAlign w:val="center"/>
          </w:tcPr>
          <w:p w14:paraId="2440B110">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2146" w:type="dxa"/>
            <w:gridSpan w:val="2"/>
            <w:tcBorders>
              <w:top w:val="single" w:color="auto" w:sz="4" w:space="0"/>
              <w:left w:val="nil"/>
              <w:bottom w:val="single" w:color="auto" w:sz="4" w:space="0"/>
              <w:right w:val="single" w:color="auto" w:sz="4" w:space="0"/>
            </w:tcBorders>
            <w:shd w:val="clear" w:color="000000" w:fill="D9D9D9"/>
            <w:vAlign w:val="center"/>
          </w:tcPr>
          <w:p w14:paraId="60D56C22">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xml:space="preserve">  其他资金</w:t>
            </w:r>
          </w:p>
        </w:tc>
        <w:tc>
          <w:tcPr>
            <w:tcW w:w="1701" w:type="dxa"/>
            <w:tcBorders>
              <w:top w:val="nil"/>
              <w:left w:val="nil"/>
              <w:bottom w:val="single" w:color="auto" w:sz="4" w:space="0"/>
              <w:right w:val="single" w:color="auto" w:sz="4" w:space="0"/>
            </w:tcBorders>
            <w:vAlign w:val="center"/>
          </w:tcPr>
          <w:p w14:paraId="76A22C77">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1553" w:type="dxa"/>
            <w:gridSpan w:val="2"/>
            <w:tcBorders>
              <w:top w:val="single" w:color="auto" w:sz="4" w:space="0"/>
              <w:left w:val="nil"/>
              <w:bottom w:val="single" w:color="auto" w:sz="4" w:space="0"/>
              <w:right w:val="single" w:color="auto" w:sz="4" w:space="0"/>
            </w:tcBorders>
            <w:vAlign w:val="center"/>
          </w:tcPr>
          <w:p w14:paraId="4690C272">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1738" w:type="dxa"/>
            <w:gridSpan w:val="2"/>
            <w:tcBorders>
              <w:top w:val="single" w:color="auto" w:sz="4" w:space="0"/>
              <w:left w:val="nil"/>
              <w:bottom w:val="single" w:color="auto" w:sz="4" w:space="0"/>
              <w:right w:val="single" w:color="auto" w:sz="4" w:space="0"/>
            </w:tcBorders>
            <w:vAlign w:val="center"/>
          </w:tcPr>
          <w:p w14:paraId="3A807AF0">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950" w:type="dxa"/>
            <w:gridSpan w:val="2"/>
            <w:tcBorders>
              <w:top w:val="single" w:color="auto" w:sz="4" w:space="0"/>
              <w:left w:val="nil"/>
              <w:bottom w:val="single" w:color="auto" w:sz="4" w:space="0"/>
              <w:right w:val="single" w:color="auto" w:sz="4" w:space="0"/>
            </w:tcBorders>
            <w:shd w:val="clear" w:color="000000" w:fill="D9D9D9"/>
            <w:vAlign w:val="center"/>
          </w:tcPr>
          <w:p w14:paraId="6DF915C3">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w:t>
            </w:r>
          </w:p>
        </w:tc>
        <w:tc>
          <w:tcPr>
            <w:tcW w:w="2115" w:type="dxa"/>
            <w:gridSpan w:val="2"/>
            <w:tcBorders>
              <w:top w:val="single" w:color="auto" w:sz="4" w:space="0"/>
              <w:left w:val="nil"/>
              <w:bottom w:val="single" w:color="auto" w:sz="4" w:space="0"/>
              <w:right w:val="single" w:color="auto" w:sz="4" w:space="0"/>
            </w:tcBorders>
            <w:shd w:val="clear" w:color="000000" w:fill="D9D9D9"/>
            <w:vAlign w:val="center"/>
          </w:tcPr>
          <w:p w14:paraId="07C4CC1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w:t>
            </w:r>
          </w:p>
        </w:tc>
        <w:tc>
          <w:tcPr>
            <w:tcW w:w="1475" w:type="dxa"/>
            <w:tcBorders>
              <w:top w:val="nil"/>
              <w:left w:val="nil"/>
              <w:bottom w:val="single" w:color="auto" w:sz="4" w:space="0"/>
              <w:right w:val="single" w:color="auto" w:sz="4" w:space="0"/>
            </w:tcBorders>
            <w:shd w:val="clear" w:color="000000" w:fill="D9D9D9"/>
            <w:vAlign w:val="center"/>
          </w:tcPr>
          <w:p w14:paraId="23D701CD">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w:t>
            </w:r>
          </w:p>
        </w:tc>
        <w:tc>
          <w:tcPr>
            <w:tcW w:w="222" w:type="dxa"/>
            <w:vAlign w:val="center"/>
          </w:tcPr>
          <w:p w14:paraId="0A6CCEB9">
            <w:pPr>
              <w:widowControl/>
              <w:spacing w:line="240" w:lineRule="auto"/>
              <w:ind w:firstLine="0" w:firstLineChars="0"/>
              <w:jc w:val="left"/>
              <w:rPr>
                <w:rFonts w:eastAsia="Times New Roman"/>
                <w:kern w:val="0"/>
                <w:sz w:val="20"/>
                <w:szCs w:val="20"/>
              </w:rPr>
            </w:pPr>
          </w:p>
        </w:tc>
      </w:tr>
      <w:tr w14:paraId="2334E3DF">
        <w:tblPrEx>
          <w:tblCellMar>
            <w:top w:w="0" w:type="dxa"/>
            <w:left w:w="108" w:type="dxa"/>
            <w:bottom w:w="0" w:type="dxa"/>
            <w:right w:w="108" w:type="dxa"/>
          </w:tblCellMar>
        </w:tblPrEx>
        <w:trPr>
          <w:trHeight w:val="427" w:hRule="atLeast"/>
        </w:trPr>
        <w:tc>
          <w:tcPr>
            <w:tcW w:w="983" w:type="dxa"/>
            <w:vMerge w:val="restart"/>
            <w:tcBorders>
              <w:top w:val="nil"/>
              <w:left w:val="single" w:color="auto" w:sz="4" w:space="0"/>
              <w:bottom w:val="single" w:color="auto" w:sz="4" w:space="0"/>
              <w:right w:val="single" w:color="auto" w:sz="4" w:space="0"/>
            </w:tcBorders>
            <w:shd w:val="clear" w:color="000000" w:fill="D9D9D9"/>
            <w:vAlign w:val="center"/>
          </w:tcPr>
          <w:p w14:paraId="2D149440">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年度总体目标</w:t>
            </w:r>
          </w:p>
        </w:tc>
        <w:tc>
          <w:tcPr>
            <w:tcW w:w="6377" w:type="dxa"/>
            <w:gridSpan w:val="6"/>
            <w:tcBorders>
              <w:top w:val="single" w:color="auto" w:sz="4" w:space="0"/>
              <w:left w:val="nil"/>
              <w:bottom w:val="single" w:color="auto" w:sz="4" w:space="0"/>
              <w:right w:val="single" w:color="auto" w:sz="4" w:space="0"/>
            </w:tcBorders>
            <w:shd w:val="clear" w:color="000000" w:fill="D9D9D9"/>
            <w:vAlign w:val="center"/>
          </w:tcPr>
          <w:p w14:paraId="09881FF7">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预期目标</w:t>
            </w:r>
          </w:p>
        </w:tc>
        <w:tc>
          <w:tcPr>
            <w:tcW w:w="6278" w:type="dxa"/>
            <w:gridSpan w:val="7"/>
            <w:tcBorders>
              <w:top w:val="single" w:color="auto" w:sz="4" w:space="0"/>
              <w:left w:val="nil"/>
              <w:bottom w:val="single" w:color="auto" w:sz="4" w:space="0"/>
              <w:right w:val="single" w:color="auto" w:sz="4" w:space="0"/>
            </w:tcBorders>
            <w:shd w:val="clear" w:color="000000" w:fill="D9D9D9"/>
            <w:vAlign w:val="center"/>
          </w:tcPr>
          <w:p w14:paraId="463EE97F">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实际完成情况</w:t>
            </w:r>
          </w:p>
        </w:tc>
        <w:tc>
          <w:tcPr>
            <w:tcW w:w="222" w:type="dxa"/>
            <w:vAlign w:val="center"/>
          </w:tcPr>
          <w:p w14:paraId="769091C3">
            <w:pPr>
              <w:widowControl/>
              <w:spacing w:line="240" w:lineRule="auto"/>
              <w:ind w:firstLine="0" w:firstLineChars="0"/>
              <w:jc w:val="left"/>
              <w:rPr>
                <w:rFonts w:eastAsia="Times New Roman"/>
                <w:kern w:val="0"/>
                <w:sz w:val="20"/>
                <w:szCs w:val="20"/>
              </w:rPr>
            </w:pPr>
          </w:p>
        </w:tc>
      </w:tr>
      <w:tr w14:paraId="4E6B1BA4">
        <w:tblPrEx>
          <w:tblCellMar>
            <w:top w:w="0" w:type="dxa"/>
            <w:left w:w="108" w:type="dxa"/>
            <w:bottom w:w="0" w:type="dxa"/>
            <w:right w:w="108" w:type="dxa"/>
          </w:tblCellMar>
        </w:tblPrEx>
        <w:trPr>
          <w:trHeight w:val="2941" w:hRule="atLeast"/>
        </w:trPr>
        <w:tc>
          <w:tcPr>
            <w:tcW w:w="983" w:type="dxa"/>
            <w:vMerge w:val="continue"/>
            <w:tcBorders>
              <w:top w:val="nil"/>
              <w:left w:val="single" w:color="auto" w:sz="4" w:space="0"/>
              <w:bottom w:val="single" w:color="auto" w:sz="4" w:space="0"/>
              <w:right w:val="single" w:color="auto" w:sz="4" w:space="0"/>
            </w:tcBorders>
            <w:vAlign w:val="center"/>
          </w:tcPr>
          <w:p w14:paraId="3F16A992">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6377" w:type="dxa"/>
            <w:gridSpan w:val="6"/>
            <w:tcBorders>
              <w:top w:val="single" w:color="auto" w:sz="4" w:space="0"/>
              <w:left w:val="nil"/>
              <w:bottom w:val="single" w:color="auto" w:sz="4" w:space="0"/>
              <w:right w:val="single" w:color="auto" w:sz="4" w:space="0"/>
            </w:tcBorders>
            <w:vAlign w:val="center"/>
          </w:tcPr>
          <w:p w14:paraId="63740B6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本项目2024年内完成预算资金287.10842万元，采购数字万用表82台及配套的网络实训室系统1套；数字通信实验箱41台；数/模混合信号半导体测试系统3台、重力式全自动分选机各2台套。保障电子信息类专业的学生开设《实用电路分析与测试》、《模拟电子技术》、《数字电子技术》、《通信与网络技术》、《电子产品检测与维修》课程项目教学有序开展。按进度完成项目设备技术验收、资产入库、设备试运行等工作；教师学生满意度达到95%及以上。完成至少3个班次的实训教学或项目教学。</w:t>
            </w:r>
          </w:p>
        </w:tc>
        <w:tc>
          <w:tcPr>
            <w:tcW w:w="6278" w:type="dxa"/>
            <w:gridSpan w:val="7"/>
            <w:tcBorders>
              <w:top w:val="single" w:color="auto" w:sz="4" w:space="0"/>
              <w:left w:val="nil"/>
              <w:bottom w:val="single" w:color="auto" w:sz="4" w:space="0"/>
              <w:right w:val="single" w:color="auto" w:sz="4" w:space="0"/>
            </w:tcBorders>
            <w:vAlign w:val="center"/>
          </w:tcPr>
          <w:p w14:paraId="75E70FB7">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本项目2024年内完成预算资金285.9159万元，采购项目设备129台套。保障电子信息类专业的学生开设《实用电路分析与测试》、《模拟电子技术》、《数字电子技术》、《通信与网络技术》、《电子产品检测与维修》课程项目教学有序开展。按进度完成项目设备数量验收、技术验收、资产入库、设备试运行等工作；教师学生满意度达到99%及以上。完成3个班次的实验实训教学，微课资源开发了10个。</w:t>
            </w:r>
          </w:p>
        </w:tc>
        <w:tc>
          <w:tcPr>
            <w:tcW w:w="222" w:type="dxa"/>
            <w:vAlign w:val="center"/>
          </w:tcPr>
          <w:p w14:paraId="3C52C562">
            <w:pPr>
              <w:widowControl/>
              <w:spacing w:line="240" w:lineRule="auto"/>
              <w:ind w:firstLine="0" w:firstLineChars="0"/>
              <w:jc w:val="left"/>
              <w:rPr>
                <w:rFonts w:eastAsia="Times New Roman"/>
                <w:kern w:val="0"/>
                <w:sz w:val="20"/>
                <w:szCs w:val="20"/>
              </w:rPr>
            </w:pPr>
          </w:p>
        </w:tc>
      </w:tr>
      <w:tr w14:paraId="650CF38E">
        <w:tblPrEx>
          <w:tblCellMar>
            <w:top w:w="0" w:type="dxa"/>
            <w:left w:w="108" w:type="dxa"/>
            <w:bottom w:w="0" w:type="dxa"/>
            <w:right w:w="108" w:type="dxa"/>
          </w:tblCellMar>
        </w:tblPrEx>
        <w:trPr>
          <w:trHeight w:val="278" w:hRule="atLeast"/>
        </w:trPr>
        <w:tc>
          <w:tcPr>
            <w:tcW w:w="983" w:type="dxa"/>
            <w:vMerge w:val="restart"/>
            <w:tcBorders>
              <w:top w:val="nil"/>
              <w:left w:val="single" w:color="auto" w:sz="4" w:space="0"/>
              <w:bottom w:val="single" w:color="auto" w:sz="4" w:space="0"/>
              <w:right w:val="single" w:color="auto" w:sz="4" w:space="0"/>
            </w:tcBorders>
            <w:shd w:val="clear" w:color="000000" w:fill="D9D9D9"/>
            <w:textDirection w:val="tbRlV"/>
            <w:vAlign w:val="center"/>
          </w:tcPr>
          <w:p w14:paraId="7E1030A6">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绩效指标</w:t>
            </w:r>
          </w:p>
        </w:tc>
        <w:tc>
          <w:tcPr>
            <w:tcW w:w="977" w:type="dxa"/>
            <w:vMerge w:val="restart"/>
            <w:tcBorders>
              <w:top w:val="nil"/>
              <w:left w:val="single" w:color="auto" w:sz="4" w:space="0"/>
              <w:bottom w:val="single" w:color="auto" w:sz="4" w:space="0"/>
              <w:right w:val="single" w:color="auto" w:sz="4" w:space="0"/>
            </w:tcBorders>
            <w:shd w:val="clear" w:color="000000" w:fill="D9D9D9"/>
            <w:vAlign w:val="center"/>
          </w:tcPr>
          <w:p w14:paraId="4E275AD9">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一级指标</w:t>
            </w:r>
          </w:p>
        </w:tc>
        <w:tc>
          <w:tcPr>
            <w:tcW w:w="981" w:type="dxa"/>
            <w:vMerge w:val="restart"/>
            <w:tcBorders>
              <w:top w:val="nil"/>
              <w:left w:val="single" w:color="auto" w:sz="4" w:space="0"/>
              <w:bottom w:val="single" w:color="auto" w:sz="4" w:space="0"/>
              <w:right w:val="single" w:color="auto" w:sz="4" w:space="0"/>
            </w:tcBorders>
            <w:shd w:val="clear" w:color="000000" w:fill="D9D9D9"/>
            <w:vAlign w:val="center"/>
          </w:tcPr>
          <w:p w14:paraId="56D50B20">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二级指标</w:t>
            </w:r>
          </w:p>
        </w:tc>
        <w:tc>
          <w:tcPr>
            <w:tcW w:w="3163" w:type="dxa"/>
            <w:gridSpan w:val="3"/>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4618B1BA">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三级指标</w:t>
            </w:r>
          </w:p>
        </w:tc>
        <w:tc>
          <w:tcPr>
            <w:tcW w:w="1256" w:type="dxa"/>
            <w:vMerge w:val="restart"/>
            <w:tcBorders>
              <w:top w:val="nil"/>
              <w:left w:val="single" w:color="auto" w:sz="4" w:space="0"/>
              <w:bottom w:val="single" w:color="auto" w:sz="4" w:space="0"/>
              <w:right w:val="single" w:color="auto" w:sz="4" w:space="0"/>
            </w:tcBorders>
            <w:shd w:val="clear" w:color="000000" w:fill="D9D9D9"/>
            <w:vAlign w:val="center"/>
          </w:tcPr>
          <w:p w14:paraId="3C670403">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年度指标值</w:t>
            </w:r>
          </w:p>
        </w:tc>
        <w:tc>
          <w:tcPr>
            <w:tcW w:w="1251" w:type="dxa"/>
            <w:vMerge w:val="restart"/>
            <w:tcBorders>
              <w:top w:val="nil"/>
              <w:left w:val="single" w:color="auto" w:sz="4" w:space="0"/>
              <w:bottom w:val="single" w:color="auto" w:sz="4" w:space="0"/>
              <w:right w:val="single" w:color="auto" w:sz="4" w:space="0"/>
            </w:tcBorders>
            <w:shd w:val="clear" w:color="000000" w:fill="D9D9D9"/>
            <w:vAlign w:val="center"/>
          </w:tcPr>
          <w:p w14:paraId="5711BFF4">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实际完成值</w:t>
            </w:r>
          </w:p>
        </w:tc>
        <w:tc>
          <w:tcPr>
            <w:tcW w:w="943" w:type="dxa"/>
            <w:gridSpan w:val="2"/>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5EFDDDD0">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分值</w:t>
            </w:r>
          </w:p>
        </w:tc>
        <w:tc>
          <w:tcPr>
            <w:tcW w:w="951" w:type="dxa"/>
            <w:gridSpan w:val="2"/>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4C335D29">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得分</w:t>
            </w:r>
          </w:p>
        </w:tc>
        <w:tc>
          <w:tcPr>
            <w:tcW w:w="3133" w:type="dxa"/>
            <w:gridSpan w:val="2"/>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6989DD9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偏差原因分析及改进措施</w:t>
            </w:r>
          </w:p>
        </w:tc>
        <w:tc>
          <w:tcPr>
            <w:tcW w:w="222" w:type="dxa"/>
            <w:vAlign w:val="center"/>
          </w:tcPr>
          <w:p w14:paraId="6907A334">
            <w:pPr>
              <w:widowControl/>
              <w:spacing w:line="240" w:lineRule="auto"/>
              <w:ind w:firstLine="0" w:firstLineChars="0"/>
              <w:jc w:val="left"/>
              <w:rPr>
                <w:rFonts w:eastAsia="Times New Roman"/>
                <w:kern w:val="0"/>
                <w:sz w:val="20"/>
                <w:szCs w:val="20"/>
              </w:rPr>
            </w:pPr>
          </w:p>
        </w:tc>
      </w:tr>
      <w:tr w14:paraId="662A4944">
        <w:tblPrEx>
          <w:tblCellMar>
            <w:top w:w="0" w:type="dxa"/>
            <w:left w:w="108" w:type="dxa"/>
            <w:bottom w:w="0" w:type="dxa"/>
            <w:right w:w="108" w:type="dxa"/>
          </w:tblCellMar>
        </w:tblPrEx>
        <w:trPr>
          <w:trHeight w:val="278" w:hRule="atLeast"/>
        </w:trPr>
        <w:tc>
          <w:tcPr>
            <w:tcW w:w="983" w:type="dxa"/>
            <w:vMerge w:val="continue"/>
            <w:tcBorders>
              <w:top w:val="nil"/>
              <w:left w:val="single" w:color="auto" w:sz="4" w:space="0"/>
              <w:bottom w:val="single" w:color="auto" w:sz="4" w:space="0"/>
              <w:right w:val="single" w:color="auto" w:sz="4" w:space="0"/>
            </w:tcBorders>
            <w:vAlign w:val="center"/>
          </w:tcPr>
          <w:p w14:paraId="3CE87D7B">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977" w:type="dxa"/>
            <w:vMerge w:val="continue"/>
            <w:tcBorders>
              <w:top w:val="nil"/>
              <w:left w:val="single" w:color="auto" w:sz="4" w:space="0"/>
              <w:bottom w:val="single" w:color="auto" w:sz="4" w:space="0"/>
              <w:right w:val="single" w:color="auto" w:sz="4" w:space="0"/>
            </w:tcBorders>
            <w:vAlign w:val="center"/>
          </w:tcPr>
          <w:p w14:paraId="3E22AAEE">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981" w:type="dxa"/>
            <w:vMerge w:val="continue"/>
            <w:tcBorders>
              <w:top w:val="nil"/>
              <w:left w:val="single" w:color="auto" w:sz="4" w:space="0"/>
              <w:bottom w:val="single" w:color="auto" w:sz="4" w:space="0"/>
              <w:right w:val="single" w:color="auto" w:sz="4" w:space="0"/>
            </w:tcBorders>
            <w:vAlign w:val="center"/>
          </w:tcPr>
          <w:p w14:paraId="53043EBB">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3163" w:type="dxa"/>
            <w:gridSpan w:val="3"/>
            <w:vMerge w:val="continue"/>
            <w:tcBorders>
              <w:top w:val="single" w:color="auto" w:sz="4" w:space="0"/>
              <w:left w:val="single" w:color="auto" w:sz="4" w:space="0"/>
              <w:bottom w:val="single" w:color="auto" w:sz="4" w:space="0"/>
              <w:right w:val="single" w:color="auto" w:sz="4" w:space="0"/>
            </w:tcBorders>
            <w:vAlign w:val="center"/>
          </w:tcPr>
          <w:p w14:paraId="64E776B4">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256" w:type="dxa"/>
            <w:vMerge w:val="continue"/>
            <w:tcBorders>
              <w:top w:val="nil"/>
              <w:left w:val="single" w:color="auto" w:sz="4" w:space="0"/>
              <w:bottom w:val="single" w:color="auto" w:sz="4" w:space="0"/>
              <w:right w:val="single" w:color="auto" w:sz="4" w:space="0"/>
            </w:tcBorders>
            <w:vAlign w:val="center"/>
          </w:tcPr>
          <w:p w14:paraId="1EC1D160">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1251" w:type="dxa"/>
            <w:vMerge w:val="continue"/>
            <w:tcBorders>
              <w:top w:val="nil"/>
              <w:left w:val="single" w:color="auto" w:sz="4" w:space="0"/>
              <w:bottom w:val="single" w:color="auto" w:sz="4" w:space="0"/>
              <w:right w:val="single" w:color="auto" w:sz="4" w:space="0"/>
            </w:tcBorders>
            <w:vAlign w:val="center"/>
          </w:tcPr>
          <w:p w14:paraId="0C8A1EA1">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943" w:type="dxa"/>
            <w:gridSpan w:val="2"/>
            <w:vMerge w:val="continue"/>
            <w:tcBorders>
              <w:top w:val="single" w:color="auto" w:sz="4" w:space="0"/>
              <w:left w:val="single" w:color="auto" w:sz="4" w:space="0"/>
              <w:bottom w:val="single" w:color="auto" w:sz="4" w:space="0"/>
              <w:right w:val="single" w:color="auto" w:sz="4" w:space="0"/>
            </w:tcBorders>
            <w:vAlign w:val="center"/>
          </w:tcPr>
          <w:p w14:paraId="29C5B64B">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951" w:type="dxa"/>
            <w:gridSpan w:val="2"/>
            <w:vMerge w:val="continue"/>
            <w:tcBorders>
              <w:top w:val="single" w:color="auto" w:sz="4" w:space="0"/>
              <w:left w:val="single" w:color="auto" w:sz="4" w:space="0"/>
              <w:bottom w:val="single" w:color="auto" w:sz="4" w:space="0"/>
              <w:right w:val="single" w:color="auto" w:sz="4" w:space="0"/>
            </w:tcBorders>
            <w:vAlign w:val="center"/>
          </w:tcPr>
          <w:p w14:paraId="20EF30BE">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3133" w:type="dxa"/>
            <w:gridSpan w:val="2"/>
            <w:vMerge w:val="continue"/>
            <w:tcBorders>
              <w:top w:val="single" w:color="auto" w:sz="4" w:space="0"/>
              <w:left w:val="single" w:color="auto" w:sz="4" w:space="0"/>
              <w:bottom w:val="single" w:color="auto" w:sz="4" w:space="0"/>
              <w:right w:val="single" w:color="auto" w:sz="4" w:space="0"/>
            </w:tcBorders>
            <w:vAlign w:val="center"/>
          </w:tcPr>
          <w:p w14:paraId="132DA62B">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222" w:type="dxa"/>
            <w:tcBorders>
              <w:top w:val="nil"/>
              <w:left w:val="nil"/>
              <w:bottom w:val="nil"/>
              <w:right w:val="nil"/>
            </w:tcBorders>
            <w:noWrap/>
            <w:vAlign w:val="bottom"/>
          </w:tcPr>
          <w:p w14:paraId="594C7B7D">
            <w:pPr>
              <w:widowControl/>
              <w:spacing w:line="240" w:lineRule="auto"/>
              <w:ind w:firstLine="0" w:firstLineChars="0"/>
              <w:jc w:val="center"/>
              <w:rPr>
                <w:rFonts w:hint="eastAsia" w:ascii="仿宋_GB2312" w:hAnsi="等线" w:eastAsia="仿宋_GB2312" w:cs="宋体"/>
                <w:color w:val="000000"/>
                <w:kern w:val="0"/>
                <w:sz w:val="21"/>
                <w:szCs w:val="21"/>
              </w:rPr>
            </w:pPr>
          </w:p>
        </w:tc>
      </w:tr>
      <w:tr w14:paraId="43703C26">
        <w:tblPrEx>
          <w:tblCellMar>
            <w:top w:w="0" w:type="dxa"/>
            <w:left w:w="108" w:type="dxa"/>
            <w:bottom w:w="0" w:type="dxa"/>
            <w:right w:w="108" w:type="dxa"/>
          </w:tblCellMar>
        </w:tblPrEx>
        <w:trPr>
          <w:trHeight w:val="278" w:hRule="atLeast"/>
        </w:trPr>
        <w:tc>
          <w:tcPr>
            <w:tcW w:w="983" w:type="dxa"/>
            <w:vMerge w:val="continue"/>
            <w:tcBorders>
              <w:top w:val="nil"/>
              <w:left w:val="single" w:color="auto" w:sz="4" w:space="0"/>
              <w:bottom w:val="single" w:color="auto" w:sz="4" w:space="0"/>
              <w:right w:val="single" w:color="auto" w:sz="4" w:space="0"/>
            </w:tcBorders>
            <w:vAlign w:val="center"/>
          </w:tcPr>
          <w:p w14:paraId="7F49B441">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977" w:type="dxa"/>
            <w:vMerge w:val="restart"/>
            <w:tcBorders>
              <w:top w:val="nil"/>
              <w:left w:val="single" w:color="auto" w:sz="4" w:space="0"/>
              <w:bottom w:val="single" w:color="auto" w:sz="4" w:space="0"/>
              <w:right w:val="single" w:color="auto" w:sz="4" w:space="0"/>
            </w:tcBorders>
            <w:shd w:val="clear" w:color="000000" w:fill="D9D9D9"/>
            <w:vAlign w:val="center"/>
          </w:tcPr>
          <w:p w14:paraId="499519C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产出指标</w:t>
            </w:r>
          </w:p>
        </w:tc>
        <w:tc>
          <w:tcPr>
            <w:tcW w:w="981" w:type="dxa"/>
            <w:tcBorders>
              <w:top w:val="nil"/>
              <w:left w:val="nil"/>
              <w:bottom w:val="single" w:color="auto" w:sz="4" w:space="0"/>
              <w:right w:val="single" w:color="auto" w:sz="4" w:space="0"/>
            </w:tcBorders>
            <w:shd w:val="clear" w:color="000000" w:fill="D9D9D9"/>
            <w:vAlign w:val="center"/>
          </w:tcPr>
          <w:p w14:paraId="780B8E6F">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数量指标</w:t>
            </w:r>
          </w:p>
        </w:tc>
        <w:tc>
          <w:tcPr>
            <w:tcW w:w="3163" w:type="dxa"/>
            <w:gridSpan w:val="3"/>
            <w:tcBorders>
              <w:top w:val="single" w:color="auto" w:sz="4" w:space="0"/>
              <w:left w:val="nil"/>
              <w:bottom w:val="single" w:color="auto" w:sz="4" w:space="0"/>
              <w:right w:val="single" w:color="auto" w:sz="4" w:space="0"/>
            </w:tcBorders>
            <w:vAlign w:val="center"/>
          </w:tcPr>
          <w:p w14:paraId="6E6424AB">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2024新增设备台套数</w:t>
            </w:r>
          </w:p>
        </w:tc>
        <w:tc>
          <w:tcPr>
            <w:tcW w:w="1256" w:type="dxa"/>
            <w:tcBorders>
              <w:top w:val="nil"/>
              <w:left w:val="nil"/>
              <w:bottom w:val="single" w:color="auto" w:sz="4" w:space="0"/>
              <w:right w:val="single" w:color="auto" w:sz="4" w:space="0"/>
            </w:tcBorders>
            <w:vAlign w:val="center"/>
          </w:tcPr>
          <w:p w14:paraId="12DFA724">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129套</w:t>
            </w:r>
          </w:p>
        </w:tc>
        <w:tc>
          <w:tcPr>
            <w:tcW w:w="1251" w:type="dxa"/>
            <w:tcBorders>
              <w:top w:val="nil"/>
              <w:left w:val="nil"/>
              <w:bottom w:val="single" w:color="auto" w:sz="4" w:space="0"/>
              <w:right w:val="single" w:color="auto" w:sz="4" w:space="0"/>
            </w:tcBorders>
            <w:vAlign w:val="center"/>
          </w:tcPr>
          <w:p w14:paraId="291BBCAA">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129套</w:t>
            </w:r>
          </w:p>
        </w:tc>
        <w:tc>
          <w:tcPr>
            <w:tcW w:w="943" w:type="dxa"/>
            <w:gridSpan w:val="2"/>
            <w:tcBorders>
              <w:top w:val="single" w:color="auto" w:sz="4" w:space="0"/>
              <w:left w:val="nil"/>
              <w:bottom w:val="single" w:color="auto" w:sz="4" w:space="0"/>
              <w:right w:val="single" w:color="auto" w:sz="4" w:space="0"/>
            </w:tcBorders>
            <w:vAlign w:val="center"/>
          </w:tcPr>
          <w:p w14:paraId="28217C28">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951" w:type="dxa"/>
            <w:gridSpan w:val="2"/>
            <w:tcBorders>
              <w:top w:val="single" w:color="auto" w:sz="4" w:space="0"/>
              <w:left w:val="nil"/>
              <w:bottom w:val="single" w:color="auto" w:sz="4" w:space="0"/>
              <w:right w:val="single" w:color="auto" w:sz="4" w:space="0"/>
            </w:tcBorders>
            <w:vAlign w:val="center"/>
          </w:tcPr>
          <w:p w14:paraId="27A4DF6D">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3133" w:type="dxa"/>
            <w:gridSpan w:val="2"/>
            <w:tcBorders>
              <w:top w:val="single" w:color="auto" w:sz="4" w:space="0"/>
              <w:left w:val="nil"/>
              <w:bottom w:val="single" w:color="auto" w:sz="4" w:space="0"/>
              <w:right w:val="single" w:color="auto" w:sz="4" w:space="0"/>
            </w:tcBorders>
            <w:vAlign w:val="center"/>
          </w:tcPr>
          <w:p w14:paraId="7B1C2AB7">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222" w:type="dxa"/>
            <w:vAlign w:val="center"/>
          </w:tcPr>
          <w:p w14:paraId="029FB1AF">
            <w:pPr>
              <w:widowControl/>
              <w:spacing w:line="240" w:lineRule="auto"/>
              <w:ind w:firstLine="0" w:firstLineChars="0"/>
              <w:jc w:val="left"/>
              <w:rPr>
                <w:rFonts w:eastAsia="Times New Roman"/>
                <w:kern w:val="0"/>
                <w:sz w:val="20"/>
                <w:szCs w:val="20"/>
              </w:rPr>
            </w:pPr>
          </w:p>
        </w:tc>
      </w:tr>
      <w:tr w14:paraId="433D7910">
        <w:tblPrEx>
          <w:tblCellMar>
            <w:top w:w="0" w:type="dxa"/>
            <w:left w:w="108" w:type="dxa"/>
            <w:bottom w:w="0" w:type="dxa"/>
            <w:right w:w="108" w:type="dxa"/>
          </w:tblCellMar>
        </w:tblPrEx>
        <w:trPr>
          <w:trHeight w:val="278" w:hRule="atLeast"/>
        </w:trPr>
        <w:tc>
          <w:tcPr>
            <w:tcW w:w="983" w:type="dxa"/>
            <w:vMerge w:val="continue"/>
            <w:tcBorders>
              <w:top w:val="nil"/>
              <w:left w:val="single" w:color="auto" w:sz="4" w:space="0"/>
              <w:bottom w:val="single" w:color="auto" w:sz="4" w:space="0"/>
              <w:right w:val="single" w:color="auto" w:sz="4" w:space="0"/>
            </w:tcBorders>
            <w:vAlign w:val="center"/>
          </w:tcPr>
          <w:p w14:paraId="43C052C7">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977" w:type="dxa"/>
            <w:vMerge w:val="continue"/>
            <w:tcBorders>
              <w:top w:val="nil"/>
              <w:left w:val="single" w:color="auto" w:sz="4" w:space="0"/>
              <w:bottom w:val="single" w:color="auto" w:sz="4" w:space="0"/>
              <w:right w:val="single" w:color="auto" w:sz="4" w:space="0"/>
            </w:tcBorders>
            <w:vAlign w:val="center"/>
          </w:tcPr>
          <w:p w14:paraId="44346606">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981" w:type="dxa"/>
            <w:tcBorders>
              <w:top w:val="nil"/>
              <w:left w:val="nil"/>
              <w:bottom w:val="single" w:color="auto" w:sz="4" w:space="0"/>
              <w:right w:val="single" w:color="auto" w:sz="4" w:space="0"/>
            </w:tcBorders>
            <w:shd w:val="clear" w:color="000000" w:fill="D9D9D9"/>
            <w:vAlign w:val="center"/>
          </w:tcPr>
          <w:p w14:paraId="293AC3D5">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质量指标</w:t>
            </w:r>
          </w:p>
        </w:tc>
        <w:tc>
          <w:tcPr>
            <w:tcW w:w="3163" w:type="dxa"/>
            <w:gridSpan w:val="3"/>
            <w:tcBorders>
              <w:top w:val="single" w:color="auto" w:sz="4" w:space="0"/>
              <w:left w:val="nil"/>
              <w:bottom w:val="single" w:color="auto" w:sz="4" w:space="0"/>
              <w:right w:val="single" w:color="auto" w:sz="4" w:space="0"/>
            </w:tcBorders>
            <w:vAlign w:val="center"/>
          </w:tcPr>
          <w:p w14:paraId="4E777913">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2024数量验收合格率</w:t>
            </w:r>
          </w:p>
        </w:tc>
        <w:tc>
          <w:tcPr>
            <w:tcW w:w="1256" w:type="dxa"/>
            <w:tcBorders>
              <w:top w:val="nil"/>
              <w:left w:val="nil"/>
              <w:bottom w:val="single" w:color="auto" w:sz="4" w:space="0"/>
              <w:right w:val="single" w:color="auto" w:sz="4" w:space="0"/>
            </w:tcBorders>
            <w:vAlign w:val="center"/>
          </w:tcPr>
          <w:p w14:paraId="586CBEAB">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100%</w:t>
            </w:r>
          </w:p>
        </w:tc>
        <w:tc>
          <w:tcPr>
            <w:tcW w:w="1251" w:type="dxa"/>
            <w:tcBorders>
              <w:top w:val="nil"/>
              <w:left w:val="nil"/>
              <w:bottom w:val="single" w:color="auto" w:sz="4" w:space="0"/>
              <w:right w:val="single" w:color="auto" w:sz="4" w:space="0"/>
            </w:tcBorders>
            <w:vAlign w:val="center"/>
          </w:tcPr>
          <w:p w14:paraId="5EDB8E1F">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100%</w:t>
            </w:r>
          </w:p>
        </w:tc>
        <w:tc>
          <w:tcPr>
            <w:tcW w:w="943" w:type="dxa"/>
            <w:gridSpan w:val="2"/>
            <w:tcBorders>
              <w:top w:val="single" w:color="auto" w:sz="4" w:space="0"/>
              <w:left w:val="nil"/>
              <w:bottom w:val="single" w:color="auto" w:sz="4" w:space="0"/>
              <w:right w:val="single" w:color="auto" w:sz="4" w:space="0"/>
            </w:tcBorders>
            <w:vAlign w:val="center"/>
          </w:tcPr>
          <w:p w14:paraId="27E81999">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951" w:type="dxa"/>
            <w:gridSpan w:val="2"/>
            <w:tcBorders>
              <w:top w:val="single" w:color="auto" w:sz="4" w:space="0"/>
              <w:left w:val="nil"/>
              <w:bottom w:val="single" w:color="auto" w:sz="4" w:space="0"/>
              <w:right w:val="single" w:color="auto" w:sz="4" w:space="0"/>
            </w:tcBorders>
            <w:vAlign w:val="center"/>
          </w:tcPr>
          <w:p w14:paraId="0E2AD05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3133" w:type="dxa"/>
            <w:gridSpan w:val="2"/>
            <w:tcBorders>
              <w:top w:val="single" w:color="auto" w:sz="4" w:space="0"/>
              <w:left w:val="nil"/>
              <w:bottom w:val="single" w:color="auto" w:sz="4" w:space="0"/>
              <w:right w:val="single" w:color="auto" w:sz="4" w:space="0"/>
            </w:tcBorders>
            <w:vAlign w:val="center"/>
          </w:tcPr>
          <w:p w14:paraId="1B8821BB">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222" w:type="dxa"/>
            <w:vAlign w:val="center"/>
          </w:tcPr>
          <w:p w14:paraId="5082C146">
            <w:pPr>
              <w:widowControl/>
              <w:spacing w:line="240" w:lineRule="auto"/>
              <w:ind w:firstLine="0" w:firstLineChars="0"/>
              <w:jc w:val="left"/>
              <w:rPr>
                <w:rFonts w:eastAsia="Times New Roman"/>
                <w:kern w:val="0"/>
                <w:sz w:val="20"/>
                <w:szCs w:val="20"/>
              </w:rPr>
            </w:pPr>
          </w:p>
        </w:tc>
      </w:tr>
      <w:tr w14:paraId="7D1D845E">
        <w:tblPrEx>
          <w:tblCellMar>
            <w:top w:w="0" w:type="dxa"/>
            <w:left w:w="108" w:type="dxa"/>
            <w:bottom w:w="0" w:type="dxa"/>
            <w:right w:w="108" w:type="dxa"/>
          </w:tblCellMar>
        </w:tblPrEx>
        <w:trPr>
          <w:trHeight w:val="278" w:hRule="atLeast"/>
        </w:trPr>
        <w:tc>
          <w:tcPr>
            <w:tcW w:w="983" w:type="dxa"/>
            <w:vMerge w:val="continue"/>
            <w:tcBorders>
              <w:top w:val="nil"/>
              <w:left w:val="single" w:color="auto" w:sz="4" w:space="0"/>
              <w:bottom w:val="single" w:color="auto" w:sz="4" w:space="0"/>
              <w:right w:val="single" w:color="auto" w:sz="4" w:space="0"/>
            </w:tcBorders>
            <w:vAlign w:val="center"/>
          </w:tcPr>
          <w:p w14:paraId="285A4477">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977" w:type="dxa"/>
            <w:vMerge w:val="continue"/>
            <w:tcBorders>
              <w:top w:val="nil"/>
              <w:left w:val="single" w:color="auto" w:sz="4" w:space="0"/>
              <w:bottom w:val="single" w:color="auto" w:sz="4" w:space="0"/>
              <w:right w:val="single" w:color="auto" w:sz="4" w:space="0"/>
            </w:tcBorders>
            <w:vAlign w:val="center"/>
          </w:tcPr>
          <w:p w14:paraId="2A01410E">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981" w:type="dxa"/>
            <w:vMerge w:val="restart"/>
            <w:tcBorders>
              <w:top w:val="nil"/>
              <w:left w:val="single" w:color="auto" w:sz="4" w:space="0"/>
              <w:bottom w:val="single" w:color="auto" w:sz="4" w:space="0"/>
              <w:right w:val="single" w:color="auto" w:sz="4" w:space="0"/>
            </w:tcBorders>
            <w:shd w:val="clear" w:color="000000" w:fill="D9D9D9"/>
            <w:vAlign w:val="center"/>
          </w:tcPr>
          <w:p w14:paraId="0D2975EE">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时效指标</w:t>
            </w:r>
          </w:p>
        </w:tc>
        <w:tc>
          <w:tcPr>
            <w:tcW w:w="3163" w:type="dxa"/>
            <w:gridSpan w:val="3"/>
            <w:tcBorders>
              <w:top w:val="single" w:color="auto" w:sz="4" w:space="0"/>
              <w:left w:val="nil"/>
              <w:bottom w:val="single" w:color="auto" w:sz="4" w:space="0"/>
              <w:right w:val="single" w:color="auto" w:sz="4" w:space="0"/>
            </w:tcBorders>
            <w:vAlign w:val="center"/>
          </w:tcPr>
          <w:p w14:paraId="0A9DD5A6">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数量验收</w:t>
            </w:r>
          </w:p>
        </w:tc>
        <w:tc>
          <w:tcPr>
            <w:tcW w:w="1256" w:type="dxa"/>
            <w:tcBorders>
              <w:top w:val="nil"/>
              <w:left w:val="nil"/>
              <w:bottom w:val="single" w:color="auto" w:sz="4" w:space="0"/>
              <w:right w:val="single" w:color="auto" w:sz="4" w:space="0"/>
            </w:tcBorders>
            <w:vAlign w:val="center"/>
          </w:tcPr>
          <w:p w14:paraId="6419FEE5">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≤3月</w:t>
            </w:r>
          </w:p>
        </w:tc>
        <w:tc>
          <w:tcPr>
            <w:tcW w:w="1251" w:type="dxa"/>
            <w:tcBorders>
              <w:top w:val="nil"/>
              <w:left w:val="nil"/>
              <w:bottom w:val="single" w:color="auto" w:sz="4" w:space="0"/>
              <w:right w:val="single" w:color="auto" w:sz="4" w:space="0"/>
            </w:tcBorders>
            <w:vAlign w:val="center"/>
          </w:tcPr>
          <w:p w14:paraId="54547CDE">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2023年12月</w:t>
            </w:r>
          </w:p>
        </w:tc>
        <w:tc>
          <w:tcPr>
            <w:tcW w:w="943" w:type="dxa"/>
            <w:gridSpan w:val="2"/>
            <w:tcBorders>
              <w:top w:val="single" w:color="auto" w:sz="4" w:space="0"/>
              <w:left w:val="nil"/>
              <w:bottom w:val="single" w:color="auto" w:sz="4" w:space="0"/>
              <w:right w:val="single" w:color="auto" w:sz="4" w:space="0"/>
            </w:tcBorders>
            <w:vAlign w:val="center"/>
          </w:tcPr>
          <w:p w14:paraId="48473D25">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951" w:type="dxa"/>
            <w:gridSpan w:val="2"/>
            <w:tcBorders>
              <w:top w:val="single" w:color="auto" w:sz="4" w:space="0"/>
              <w:left w:val="nil"/>
              <w:bottom w:val="single" w:color="auto" w:sz="4" w:space="0"/>
              <w:right w:val="single" w:color="auto" w:sz="4" w:space="0"/>
            </w:tcBorders>
            <w:vAlign w:val="center"/>
          </w:tcPr>
          <w:p w14:paraId="70018EE1">
            <w:pPr>
              <w:widowControl/>
              <w:spacing w:line="240" w:lineRule="auto"/>
              <w:ind w:firstLine="0" w:firstLineChars="0"/>
              <w:jc w:val="center"/>
              <w:rPr>
                <w:rFonts w:hint="eastAsia" w:ascii="仿宋_GB2312" w:hAnsi="等线" w:eastAsia="仿宋_GB2312" w:cs="宋体"/>
                <w:color w:val="000000"/>
                <w:kern w:val="0"/>
                <w:sz w:val="21"/>
                <w:szCs w:val="21"/>
              </w:rPr>
            </w:pPr>
            <w:r>
              <w:rPr>
                <w:rFonts w:ascii="仿宋_GB2312" w:hAnsi="等线" w:eastAsia="仿宋_GB2312" w:cs="宋体"/>
                <w:color w:val="000000"/>
                <w:kern w:val="0"/>
                <w:sz w:val="21"/>
                <w:szCs w:val="21"/>
              </w:rPr>
              <w:t>10</w:t>
            </w:r>
          </w:p>
        </w:tc>
        <w:tc>
          <w:tcPr>
            <w:tcW w:w="3133" w:type="dxa"/>
            <w:gridSpan w:val="2"/>
            <w:tcBorders>
              <w:top w:val="single" w:color="auto" w:sz="4" w:space="0"/>
              <w:left w:val="nil"/>
              <w:bottom w:val="single" w:color="auto" w:sz="4" w:space="0"/>
              <w:right w:val="single" w:color="auto" w:sz="4" w:space="0"/>
            </w:tcBorders>
            <w:vAlign w:val="center"/>
          </w:tcPr>
          <w:p w14:paraId="06D330C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23-24两年期项目，所有设备23年底均到货</w:t>
            </w:r>
          </w:p>
        </w:tc>
        <w:tc>
          <w:tcPr>
            <w:tcW w:w="222" w:type="dxa"/>
            <w:vAlign w:val="center"/>
          </w:tcPr>
          <w:p w14:paraId="6F03BAAD">
            <w:pPr>
              <w:widowControl/>
              <w:spacing w:line="240" w:lineRule="auto"/>
              <w:ind w:firstLine="0" w:firstLineChars="0"/>
              <w:jc w:val="left"/>
              <w:rPr>
                <w:rFonts w:eastAsia="Times New Roman"/>
                <w:kern w:val="0"/>
                <w:sz w:val="20"/>
                <w:szCs w:val="20"/>
              </w:rPr>
            </w:pPr>
          </w:p>
        </w:tc>
      </w:tr>
      <w:tr w14:paraId="047C761F">
        <w:tblPrEx>
          <w:tblCellMar>
            <w:top w:w="0" w:type="dxa"/>
            <w:left w:w="108" w:type="dxa"/>
            <w:bottom w:w="0" w:type="dxa"/>
            <w:right w:w="108" w:type="dxa"/>
          </w:tblCellMar>
        </w:tblPrEx>
        <w:trPr>
          <w:trHeight w:val="285" w:hRule="atLeast"/>
        </w:trPr>
        <w:tc>
          <w:tcPr>
            <w:tcW w:w="983" w:type="dxa"/>
            <w:vMerge w:val="continue"/>
            <w:tcBorders>
              <w:top w:val="nil"/>
              <w:left w:val="single" w:color="auto" w:sz="4" w:space="0"/>
              <w:bottom w:val="single" w:color="auto" w:sz="4" w:space="0"/>
              <w:right w:val="single" w:color="auto" w:sz="4" w:space="0"/>
            </w:tcBorders>
            <w:vAlign w:val="center"/>
          </w:tcPr>
          <w:p w14:paraId="706BFE5C">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977" w:type="dxa"/>
            <w:vMerge w:val="continue"/>
            <w:tcBorders>
              <w:top w:val="nil"/>
              <w:left w:val="single" w:color="auto" w:sz="4" w:space="0"/>
              <w:bottom w:val="single" w:color="auto" w:sz="4" w:space="0"/>
              <w:right w:val="single" w:color="auto" w:sz="4" w:space="0"/>
            </w:tcBorders>
            <w:vAlign w:val="center"/>
          </w:tcPr>
          <w:p w14:paraId="7A0A0522">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981" w:type="dxa"/>
            <w:vMerge w:val="continue"/>
            <w:tcBorders>
              <w:top w:val="nil"/>
              <w:left w:val="single" w:color="auto" w:sz="4" w:space="0"/>
              <w:bottom w:val="single" w:color="auto" w:sz="4" w:space="0"/>
              <w:right w:val="single" w:color="auto" w:sz="4" w:space="0"/>
            </w:tcBorders>
            <w:vAlign w:val="center"/>
          </w:tcPr>
          <w:p w14:paraId="6D73D0FA">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3163" w:type="dxa"/>
            <w:gridSpan w:val="3"/>
            <w:tcBorders>
              <w:top w:val="single" w:color="auto" w:sz="4" w:space="0"/>
              <w:left w:val="nil"/>
              <w:bottom w:val="single" w:color="auto" w:sz="4" w:space="0"/>
              <w:right w:val="single" w:color="auto" w:sz="4" w:space="0"/>
            </w:tcBorders>
            <w:vAlign w:val="center"/>
          </w:tcPr>
          <w:p w14:paraId="0F24E8C1">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技术验收</w:t>
            </w:r>
          </w:p>
        </w:tc>
        <w:tc>
          <w:tcPr>
            <w:tcW w:w="1256" w:type="dxa"/>
            <w:tcBorders>
              <w:top w:val="nil"/>
              <w:left w:val="nil"/>
              <w:bottom w:val="single" w:color="auto" w:sz="4" w:space="0"/>
              <w:right w:val="single" w:color="auto" w:sz="4" w:space="0"/>
            </w:tcBorders>
            <w:vAlign w:val="center"/>
          </w:tcPr>
          <w:p w14:paraId="1601F72D">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≤4月</w:t>
            </w:r>
          </w:p>
        </w:tc>
        <w:tc>
          <w:tcPr>
            <w:tcW w:w="1251" w:type="dxa"/>
            <w:tcBorders>
              <w:top w:val="nil"/>
              <w:left w:val="nil"/>
              <w:bottom w:val="single" w:color="auto" w:sz="4" w:space="0"/>
              <w:right w:val="single" w:color="auto" w:sz="4" w:space="0"/>
            </w:tcBorders>
            <w:vAlign w:val="center"/>
          </w:tcPr>
          <w:p w14:paraId="647442A0">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2023年12月</w:t>
            </w:r>
          </w:p>
        </w:tc>
        <w:tc>
          <w:tcPr>
            <w:tcW w:w="943" w:type="dxa"/>
            <w:gridSpan w:val="2"/>
            <w:tcBorders>
              <w:top w:val="single" w:color="auto" w:sz="4" w:space="0"/>
              <w:left w:val="nil"/>
              <w:bottom w:val="single" w:color="auto" w:sz="4" w:space="0"/>
              <w:right w:val="single" w:color="auto" w:sz="4" w:space="0"/>
            </w:tcBorders>
            <w:vAlign w:val="center"/>
          </w:tcPr>
          <w:p w14:paraId="5B2CE6B0">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951" w:type="dxa"/>
            <w:gridSpan w:val="2"/>
            <w:tcBorders>
              <w:top w:val="single" w:color="auto" w:sz="4" w:space="0"/>
              <w:left w:val="nil"/>
              <w:bottom w:val="single" w:color="auto" w:sz="4" w:space="0"/>
              <w:right w:val="single" w:color="auto" w:sz="4" w:space="0"/>
            </w:tcBorders>
            <w:vAlign w:val="center"/>
          </w:tcPr>
          <w:p w14:paraId="649AE3B9">
            <w:pPr>
              <w:widowControl/>
              <w:spacing w:line="240" w:lineRule="auto"/>
              <w:ind w:firstLine="0" w:firstLineChars="0"/>
              <w:jc w:val="center"/>
              <w:rPr>
                <w:rFonts w:hint="eastAsia" w:ascii="仿宋_GB2312" w:hAnsi="等线" w:eastAsia="仿宋_GB2312" w:cs="宋体"/>
                <w:color w:val="000000"/>
                <w:kern w:val="0"/>
                <w:sz w:val="21"/>
                <w:szCs w:val="21"/>
              </w:rPr>
            </w:pPr>
            <w:r>
              <w:rPr>
                <w:rFonts w:ascii="仿宋_GB2312" w:hAnsi="等线" w:eastAsia="仿宋_GB2312" w:cs="宋体"/>
                <w:color w:val="000000"/>
                <w:kern w:val="0"/>
                <w:sz w:val="21"/>
                <w:szCs w:val="21"/>
              </w:rPr>
              <w:t>10</w:t>
            </w:r>
          </w:p>
        </w:tc>
        <w:tc>
          <w:tcPr>
            <w:tcW w:w="3133" w:type="dxa"/>
            <w:gridSpan w:val="2"/>
            <w:tcBorders>
              <w:top w:val="single" w:color="auto" w:sz="4" w:space="0"/>
              <w:left w:val="nil"/>
              <w:bottom w:val="single" w:color="auto" w:sz="4" w:space="0"/>
              <w:right w:val="single" w:color="auto" w:sz="4" w:space="0"/>
            </w:tcBorders>
            <w:vAlign w:val="center"/>
          </w:tcPr>
          <w:p w14:paraId="251F1EBA">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23-24两年期项目，所有设备23年底均验收</w:t>
            </w:r>
          </w:p>
        </w:tc>
        <w:tc>
          <w:tcPr>
            <w:tcW w:w="222" w:type="dxa"/>
            <w:vAlign w:val="center"/>
          </w:tcPr>
          <w:p w14:paraId="35EA9C57">
            <w:pPr>
              <w:widowControl/>
              <w:spacing w:line="240" w:lineRule="auto"/>
              <w:ind w:firstLine="0" w:firstLineChars="0"/>
              <w:jc w:val="left"/>
              <w:rPr>
                <w:rFonts w:eastAsia="Times New Roman"/>
                <w:kern w:val="0"/>
                <w:sz w:val="20"/>
                <w:szCs w:val="20"/>
              </w:rPr>
            </w:pPr>
          </w:p>
        </w:tc>
      </w:tr>
      <w:tr w14:paraId="6FC4CE63">
        <w:tblPrEx>
          <w:tblCellMar>
            <w:top w:w="0" w:type="dxa"/>
            <w:left w:w="108" w:type="dxa"/>
            <w:bottom w:w="0" w:type="dxa"/>
            <w:right w:w="108" w:type="dxa"/>
          </w:tblCellMar>
        </w:tblPrEx>
        <w:trPr>
          <w:trHeight w:val="278" w:hRule="atLeast"/>
        </w:trPr>
        <w:tc>
          <w:tcPr>
            <w:tcW w:w="983" w:type="dxa"/>
            <w:vMerge w:val="continue"/>
            <w:tcBorders>
              <w:top w:val="nil"/>
              <w:left w:val="single" w:color="auto" w:sz="4" w:space="0"/>
              <w:bottom w:val="single" w:color="auto" w:sz="4" w:space="0"/>
              <w:right w:val="single" w:color="auto" w:sz="4" w:space="0"/>
            </w:tcBorders>
            <w:vAlign w:val="center"/>
          </w:tcPr>
          <w:p w14:paraId="35CC45CD">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977" w:type="dxa"/>
            <w:vMerge w:val="continue"/>
            <w:tcBorders>
              <w:top w:val="nil"/>
              <w:left w:val="single" w:color="auto" w:sz="4" w:space="0"/>
              <w:bottom w:val="single" w:color="auto" w:sz="4" w:space="0"/>
              <w:right w:val="single" w:color="auto" w:sz="4" w:space="0"/>
            </w:tcBorders>
            <w:vAlign w:val="center"/>
          </w:tcPr>
          <w:p w14:paraId="789E8856">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981" w:type="dxa"/>
            <w:vMerge w:val="continue"/>
            <w:tcBorders>
              <w:top w:val="nil"/>
              <w:left w:val="single" w:color="auto" w:sz="4" w:space="0"/>
              <w:bottom w:val="single" w:color="auto" w:sz="4" w:space="0"/>
              <w:right w:val="single" w:color="auto" w:sz="4" w:space="0"/>
            </w:tcBorders>
            <w:vAlign w:val="center"/>
          </w:tcPr>
          <w:p w14:paraId="74E1344A">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3163" w:type="dxa"/>
            <w:gridSpan w:val="3"/>
            <w:tcBorders>
              <w:top w:val="single" w:color="auto" w:sz="4" w:space="0"/>
              <w:left w:val="nil"/>
              <w:bottom w:val="single" w:color="auto" w:sz="4" w:space="0"/>
              <w:right w:val="single" w:color="auto" w:sz="4" w:space="0"/>
            </w:tcBorders>
            <w:vAlign w:val="center"/>
          </w:tcPr>
          <w:p w14:paraId="7E9FEE32">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投入使用</w:t>
            </w:r>
          </w:p>
        </w:tc>
        <w:tc>
          <w:tcPr>
            <w:tcW w:w="1256" w:type="dxa"/>
            <w:tcBorders>
              <w:top w:val="nil"/>
              <w:left w:val="nil"/>
              <w:bottom w:val="single" w:color="auto" w:sz="4" w:space="0"/>
              <w:right w:val="single" w:color="auto" w:sz="4" w:space="0"/>
            </w:tcBorders>
            <w:vAlign w:val="center"/>
          </w:tcPr>
          <w:p w14:paraId="5881E2FB">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≤5月</w:t>
            </w:r>
          </w:p>
        </w:tc>
        <w:tc>
          <w:tcPr>
            <w:tcW w:w="1251" w:type="dxa"/>
            <w:tcBorders>
              <w:top w:val="nil"/>
              <w:left w:val="nil"/>
              <w:bottom w:val="single" w:color="auto" w:sz="4" w:space="0"/>
              <w:right w:val="single" w:color="auto" w:sz="4" w:space="0"/>
            </w:tcBorders>
            <w:vAlign w:val="center"/>
          </w:tcPr>
          <w:p w14:paraId="09EDA9E7">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3月</w:t>
            </w:r>
          </w:p>
        </w:tc>
        <w:tc>
          <w:tcPr>
            <w:tcW w:w="943" w:type="dxa"/>
            <w:gridSpan w:val="2"/>
            <w:tcBorders>
              <w:top w:val="single" w:color="auto" w:sz="4" w:space="0"/>
              <w:left w:val="nil"/>
              <w:bottom w:val="single" w:color="auto" w:sz="4" w:space="0"/>
              <w:right w:val="single" w:color="auto" w:sz="4" w:space="0"/>
            </w:tcBorders>
            <w:vAlign w:val="center"/>
          </w:tcPr>
          <w:p w14:paraId="7D9BB9E9">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951" w:type="dxa"/>
            <w:gridSpan w:val="2"/>
            <w:tcBorders>
              <w:top w:val="single" w:color="auto" w:sz="4" w:space="0"/>
              <w:left w:val="nil"/>
              <w:bottom w:val="single" w:color="auto" w:sz="4" w:space="0"/>
              <w:right w:val="single" w:color="auto" w:sz="4" w:space="0"/>
            </w:tcBorders>
            <w:vAlign w:val="center"/>
          </w:tcPr>
          <w:p w14:paraId="5A382C49">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3133" w:type="dxa"/>
            <w:gridSpan w:val="2"/>
            <w:tcBorders>
              <w:top w:val="single" w:color="auto" w:sz="4" w:space="0"/>
              <w:left w:val="nil"/>
              <w:bottom w:val="single" w:color="auto" w:sz="4" w:space="0"/>
              <w:right w:val="single" w:color="auto" w:sz="4" w:space="0"/>
            </w:tcBorders>
            <w:vAlign w:val="center"/>
          </w:tcPr>
          <w:p w14:paraId="3807C41D">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222" w:type="dxa"/>
            <w:vAlign w:val="center"/>
          </w:tcPr>
          <w:p w14:paraId="1CFB4CFA">
            <w:pPr>
              <w:widowControl/>
              <w:spacing w:line="240" w:lineRule="auto"/>
              <w:ind w:firstLine="0" w:firstLineChars="0"/>
              <w:jc w:val="left"/>
              <w:rPr>
                <w:rFonts w:eastAsia="Times New Roman"/>
                <w:kern w:val="0"/>
                <w:sz w:val="20"/>
                <w:szCs w:val="20"/>
              </w:rPr>
            </w:pPr>
          </w:p>
        </w:tc>
      </w:tr>
      <w:tr w14:paraId="2BA42D5A">
        <w:tblPrEx>
          <w:tblCellMar>
            <w:top w:w="0" w:type="dxa"/>
            <w:left w:w="108" w:type="dxa"/>
            <w:bottom w:w="0" w:type="dxa"/>
            <w:right w:w="108" w:type="dxa"/>
          </w:tblCellMar>
        </w:tblPrEx>
        <w:trPr>
          <w:trHeight w:val="525" w:hRule="atLeast"/>
        </w:trPr>
        <w:tc>
          <w:tcPr>
            <w:tcW w:w="983" w:type="dxa"/>
            <w:vMerge w:val="continue"/>
            <w:tcBorders>
              <w:top w:val="nil"/>
              <w:left w:val="single" w:color="auto" w:sz="4" w:space="0"/>
              <w:bottom w:val="single" w:color="auto" w:sz="4" w:space="0"/>
              <w:right w:val="single" w:color="auto" w:sz="4" w:space="0"/>
            </w:tcBorders>
            <w:vAlign w:val="center"/>
          </w:tcPr>
          <w:p w14:paraId="6C2E9550">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977" w:type="dxa"/>
            <w:tcBorders>
              <w:top w:val="nil"/>
              <w:left w:val="nil"/>
              <w:bottom w:val="single" w:color="auto" w:sz="4" w:space="0"/>
              <w:right w:val="single" w:color="auto" w:sz="4" w:space="0"/>
            </w:tcBorders>
            <w:shd w:val="clear" w:color="000000" w:fill="D9D9D9"/>
            <w:vAlign w:val="center"/>
          </w:tcPr>
          <w:p w14:paraId="522306E3">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成本指标</w:t>
            </w:r>
          </w:p>
        </w:tc>
        <w:tc>
          <w:tcPr>
            <w:tcW w:w="981" w:type="dxa"/>
            <w:tcBorders>
              <w:top w:val="nil"/>
              <w:left w:val="nil"/>
              <w:bottom w:val="single" w:color="auto" w:sz="4" w:space="0"/>
              <w:right w:val="single" w:color="auto" w:sz="4" w:space="0"/>
            </w:tcBorders>
            <w:shd w:val="clear" w:color="000000" w:fill="D9D9D9"/>
            <w:vAlign w:val="center"/>
          </w:tcPr>
          <w:p w14:paraId="24CC10CD">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经济成本指标</w:t>
            </w:r>
          </w:p>
        </w:tc>
        <w:tc>
          <w:tcPr>
            <w:tcW w:w="3163" w:type="dxa"/>
            <w:gridSpan w:val="3"/>
            <w:tcBorders>
              <w:top w:val="single" w:color="auto" w:sz="4" w:space="0"/>
              <w:left w:val="nil"/>
              <w:bottom w:val="single" w:color="auto" w:sz="4" w:space="0"/>
              <w:right w:val="single" w:color="auto" w:sz="4" w:space="0"/>
            </w:tcBorders>
            <w:vAlign w:val="center"/>
          </w:tcPr>
          <w:p w14:paraId="43AD5640">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2024项目支出预算数</w:t>
            </w:r>
          </w:p>
        </w:tc>
        <w:tc>
          <w:tcPr>
            <w:tcW w:w="1256" w:type="dxa"/>
            <w:tcBorders>
              <w:top w:val="nil"/>
              <w:left w:val="nil"/>
              <w:bottom w:val="single" w:color="auto" w:sz="4" w:space="0"/>
              <w:right w:val="single" w:color="auto" w:sz="4" w:space="0"/>
            </w:tcBorders>
            <w:vAlign w:val="center"/>
          </w:tcPr>
          <w:p w14:paraId="6BD29D8E">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≤287.10842万元</w:t>
            </w:r>
          </w:p>
        </w:tc>
        <w:tc>
          <w:tcPr>
            <w:tcW w:w="1251" w:type="dxa"/>
            <w:tcBorders>
              <w:top w:val="nil"/>
              <w:left w:val="nil"/>
              <w:bottom w:val="single" w:color="auto" w:sz="4" w:space="0"/>
              <w:right w:val="single" w:color="auto" w:sz="4" w:space="0"/>
            </w:tcBorders>
            <w:vAlign w:val="center"/>
          </w:tcPr>
          <w:p w14:paraId="09F3354B">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285.9159万元</w:t>
            </w:r>
          </w:p>
        </w:tc>
        <w:tc>
          <w:tcPr>
            <w:tcW w:w="943" w:type="dxa"/>
            <w:gridSpan w:val="2"/>
            <w:tcBorders>
              <w:top w:val="single" w:color="auto" w:sz="4" w:space="0"/>
              <w:left w:val="nil"/>
              <w:bottom w:val="single" w:color="auto" w:sz="4" w:space="0"/>
              <w:right w:val="single" w:color="auto" w:sz="4" w:space="0"/>
            </w:tcBorders>
            <w:vAlign w:val="center"/>
          </w:tcPr>
          <w:p w14:paraId="52503684">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951" w:type="dxa"/>
            <w:gridSpan w:val="2"/>
            <w:tcBorders>
              <w:top w:val="single" w:color="auto" w:sz="4" w:space="0"/>
              <w:left w:val="nil"/>
              <w:bottom w:val="single" w:color="auto" w:sz="4" w:space="0"/>
              <w:right w:val="single" w:color="auto" w:sz="4" w:space="0"/>
            </w:tcBorders>
            <w:vAlign w:val="center"/>
          </w:tcPr>
          <w:p w14:paraId="6A484F9A">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3133" w:type="dxa"/>
            <w:gridSpan w:val="2"/>
            <w:tcBorders>
              <w:top w:val="single" w:color="auto" w:sz="4" w:space="0"/>
              <w:left w:val="nil"/>
              <w:bottom w:val="single" w:color="auto" w:sz="4" w:space="0"/>
              <w:right w:val="single" w:color="auto" w:sz="4" w:space="0"/>
            </w:tcBorders>
            <w:vAlign w:val="center"/>
          </w:tcPr>
          <w:p w14:paraId="7322A521">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222" w:type="dxa"/>
            <w:vAlign w:val="center"/>
          </w:tcPr>
          <w:p w14:paraId="1325C932">
            <w:pPr>
              <w:widowControl/>
              <w:spacing w:line="240" w:lineRule="auto"/>
              <w:ind w:firstLine="0" w:firstLineChars="0"/>
              <w:jc w:val="left"/>
              <w:rPr>
                <w:rFonts w:eastAsia="Times New Roman"/>
                <w:kern w:val="0"/>
                <w:sz w:val="20"/>
                <w:szCs w:val="20"/>
              </w:rPr>
            </w:pPr>
          </w:p>
        </w:tc>
      </w:tr>
      <w:tr w14:paraId="15960188">
        <w:tblPrEx>
          <w:tblCellMar>
            <w:top w:w="0" w:type="dxa"/>
            <w:left w:w="108" w:type="dxa"/>
            <w:bottom w:w="0" w:type="dxa"/>
            <w:right w:w="108" w:type="dxa"/>
          </w:tblCellMar>
        </w:tblPrEx>
        <w:trPr>
          <w:trHeight w:val="278" w:hRule="atLeast"/>
        </w:trPr>
        <w:tc>
          <w:tcPr>
            <w:tcW w:w="983" w:type="dxa"/>
            <w:vMerge w:val="continue"/>
            <w:tcBorders>
              <w:top w:val="nil"/>
              <w:left w:val="single" w:color="auto" w:sz="4" w:space="0"/>
              <w:bottom w:val="single" w:color="auto" w:sz="4" w:space="0"/>
              <w:right w:val="single" w:color="auto" w:sz="4" w:space="0"/>
            </w:tcBorders>
            <w:vAlign w:val="center"/>
          </w:tcPr>
          <w:p w14:paraId="546C9349">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977" w:type="dxa"/>
            <w:vMerge w:val="restart"/>
            <w:tcBorders>
              <w:top w:val="nil"/>
              <w:left w:val="single" w:color="auto" w:sz="4" w:space="0"/>
              <w:bottom w:val="single" w:color="auto" w:sz="4" w:space="0"/>
              <w:right w:val="single" w:color="auto" w:sz="4" w:space="0"/>
            </w:tcBorders>
            <w:shd w:val="clear" w:color="000000" w:fill="D9D9D9"/>
            <w:vAlign w:val="center"/>
          </w:tcPr>
          <w:p w14:paraId="645B3D32">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效益指标</w:t>
            </w:r>
          </w:p>
        </w:tc>
        <w:tc>
          <w:tcPr>
            <w:tcW w:w="981" w:type="dxa"/>
            <w:vMerge w:val="restart"/>
            <w:tcBorders>
              <w:top w:val="nil"/>
              <w:left w:val="single" w:color="auto" w:sz="4" w:space="0"/>
              <w:bottom w:val="single" w:color="auto" w:sz="4" w:space="0"/>
              <w:right w:val="single" w:color="auto" w:sz="4" w:space="0"/>
            </w:tcBorders>
            <w:shd w:val="clear" w:color="000000" w:fill="D9D9D9"/>
            <w:vAlign w:val="center"/>
          </w:tcPr>
          <w:p w14:paraId="1B4793AA">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社会效益指标</w:t>
            </w:r>
          </w:p>
        </w:tc>
        <w:tc>
          <w:tcPr>
            <w:tcW w:w="3163" w:type="dxa"/>
            <w:gridSpan w:val="3"/>
            <w:tcBorders>
              <w:top w:val="single" w:color="auto" w:sz="4" w:space="0"/>
              <w:left w:val="nil"/>
              <w:bottom w:val="single" w:color="auto" w:sz="4" w:space="0"/>
              <w:right w:val="single" w:color="auto" w:sz="4" w:space="0"/>
            </w:tcBorders>
            <w:vAlign w:val="center"/>
          </w:tcPr>
          <w:p w14:paraId="23F894D6">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2024完成实训或实验班次数</w:t>
            </w:r>
          </w:p>
        </w:tc>
        <w:tc>
          <w:tcPr>
            <w:tcW w:w="1256" w:type="dxa"/>
            <w:tcBorders>
              <w:top w:val="nil"/>
              <w:left w:val="nil"/>
              <w:bottom w:val="single" w:color="auto" w:sz="4" w:space="0"/>
              <w:right w:val="single" w:color="auto" w:sz="4" w:space="0"/>
            </w:tcBorders>
            <w:vAlign w:val="center"/>
          </w:tcPr>
          <w:p w14:paraId="12729270">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≥3个</w:t>
            </w:r>
          </w:p>
        </w:tc>
        <w:tc>
          <w:tcPr>
            <w:tcW w:w="1251" w:type="dxa"/>
            <w:tcBorders>
              <w:top w:val="nil"/>
              <w:left w:val="nil"/>
              <w:bottom w:val="single" w:color="auto" w:sz="4" w:space="0"/>
              <w:right w:val="single" w:color="auto" w:sz="4" w:space="0"/>
            </w:tcBorders>
            <w:vAlign w:val="center"/>
          </w:tcPr>
          <w:p w14:paraId="50688B1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3个</w:t>
            </w:r>
          </w:p>
        </w:tc>
        <w:tc>
          <w:tcPr>
            <w:tcW w:w="943" w:type="dxa"/>
            <w:gridSpan w:val="2"/>
            <w:tcBorders>
              <w:top w:val="single" w:color="auto" w:sz="4" w:space="0"/>
              <w:left w:val="nil"/>
              <w:bottom w:val="single" w:color="auto" w:sz="4" w:space="0"/>
              <w:right w:val="single" w:color="auto" w:sz="4" w:space="0"/>
            </w:tcBorders>
            <w:vAlign w:val="center"/>
          </w:tcPr>
          <w:p w14:paraId="55AD8265">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951" w:type="dxa"/>
            <w:gridSpan w:val="2"/>
            <w:tcBorders>
              <w:top w:val="single" w:color="auto" w:sz="4" w:space="0"/>
              <w:left w:val="nil"/>
              <w:bottom w:val="single" w:color="auto" w:sz="4" w:space="0"/>
              <w:right w:val="single" w:color="auto" w:sz="4" w:space="0"/>
            </w:tcBorders>
            <w:vAlign w:val="center"/>
          </w:tcPr>
          <w:p w14:paraId="7C7032A1">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3133" w:type="dxa"/>
            <w:gridSpan w:val="2"/>
            <w:tcBorders>
              <w:top w:val="single" w:color="auto" w:sz="4" w:space="0"/>
              <w:left w:val="nil"/>
              <w:bottom w:val="single" w:color="auto" w:sz="4" w:space="0"/>
              <w:right w:val="single" w:color="auto" w:sz="4" w:space="0"/>
            </w:tcBorders>
            <w:vAlign w:val="center"/>
          </w:tcPr>
          <w:p w14:paraId="775357CD">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222" w:type="dxa"/>
            <w:vAlign w:val="center"/>
          </w:tcPr>
          <w:p w14:paraId="535C437D">
            <w:pPr>
              <w:widowControl/>
              <w:spacing w:line="240" w:lineRule="auto"/>
              <w:ind w:firstLine="0" w:firstLineChars="0"/>
              <w:jc w:val="left"/>
              <w:rPr>
                <w:rFonts w:eastAsia="Times New Roman"/>
                <w:kern w:val="0"/>
                <w:sz w:val="20"/>
                <w:szCs w:val="20"/>
              </w:rPr>
            </w:pPr>
          </w:p>
        </w:tc>
      </w:tr>
      <w:tr w14:paraId="2A37EEB5">
        <w:tblPrEx>
          <w:tblCellMar>
            <w:top w:w="0" w:type="dxa"/>
            <w:left w:w="108" w:type="dxa"/>
            <w:bottom w:w="0" w:type="dxa"/>
            <w:right w:w="108" w:type="dxa"/>
          </w:tblCellMar>
        </w:tblPrEx>
        <w:trPr>
          <w:trHeight w:val="278" w:hRule="atLeast"/>
        </w:trPr>
        <w:tc>
          <w:tcPr>
            <w:tcW w:w="983" w:type="dxa"/>
            <w:vMerge w:val="continue"/>
            <w:tcBorders>
              <w:top w:val="nil"/>
              <w:left w:val="single" w:color="auto" w:sz="4" w:space="0"/>
              <w:bottom w:val="single" w:color="auto" w:sz="4" w:space="0"/>
              <w:right w:val="single" w:color="auto" w:sz="4" w:space="0"/>
            </w:tcBorders>
            <w:vAlign w:val="center"/>
          </w:tcPr>
          <w:p w14:paraId="36C58032">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977" w:type="dxa"/>
            <w:vMerge w:val="continue"/>
            <w:tcBorders>
              <w:top w:val="nil"/>
              <w:left w:val="single" w:color="auto" w:sz="4" w:space="0"/>
              <w:bottom w:val="single" w:color="auto" w:sz="4" w:space="0"/>
              <w:right w:val="single" w:color="auto" w:sz="4" w:space="0"/>
            </w:tcBorders>
            <w:vAlign w:val="center"/>
          </w:tcPr>
          <w:p w14:paraId="51D3C412">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981" w:type="dxa"/>
            <w:vMerge w:val="continue"/>
            <w:tcBorders>
              <w:top w:val="nil"/>
              <w:left w:val="single" w:color="auto" w:sz="4" w:space="0"/>
              <w:bottom w:val="single" w:color="auto" w:sz="4" w:space="0"/>
              <w:right w:val="single" w:color="auto" w:sz="4" w:space="0"/>
            </w:tcBorders>
            <w:vAlign w:val="center"/>
          </w:tcPr>
          <w:p w14:paraId="4415D270">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3163" w:type="dxa"/>
            <w:gridSpan w:val="3"/>
            <w:tcBorders>
              <w:top w:val="single" w:color="auto" w:sz="4" w:space="0"/>
              <w:left w:val="nil"/>
              <w:bottom w:val="single" w:color="auto" w:sz="4" w:space="0"/>
              <w:right w:val="single" w:color="auto" w:sz="4" w:space="0"/>
            </w:tcBorders>
            <w:vAlign w:val="center"/>
          </w:tcPr>
          <w:p w14:paraId="1436DBBF">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完成教学微课资源数</w:t>
            </w:r>
          </w:p>
        </w:tc>
        <w:tc>
          <w:tcPr>
            <w:tcW w:w="1256" w:type="dxa"/>
            <w:tcBorders>
              <w:top w:val="nil"/>
              <w:left w:val="nil"/>
              <w:bottom w:val="single" w:color="auto" w:sz="4" w:space="0"/>
              <w:right w:val="single" w:color="auto" w:sz="4" w:space="0"/>
            </w:tcBorders>
            <w:vAlign w:val="center"/>
          </w:tcPr>
          <w:p w14:paraId="1798E5B0">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≥10个</w:t>
            </w:r>
          </w:p>
        </w:tc>
        <w:tc>
          <w:tcPr>
            <w:tcW w:w="1251" w:type="dxa"/>
            <w:tcBorders>
              <w:top w:val="nil"/>
              <w:left w:val="nil"/>
              <w:bottom w:val="single" w:color="auto" w:sz="4" w:space="0"/>
              <w:right w:val="single" w:color="auto" w:sz="4" w:space="0"/>
            </w:tcBorders>
            <w:vAlign w:val="center"/>
          </w:tcPr>
          <w:p w14:paraId="5FB0465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10个</w:t>
            </w:r>
          </w:p>
        </w:tc>
        <w:tc>
          <w:tcPr>
            <w:tcW w:w="943" w:type="dxa"/>
            <w:gridSpan w:val="2"/>
            <w:tcBorders>
              <w:top w:val="single" w:color="auto" w:sz="4" w:space="0"/>
              <w:left w:val="nil"/>
              <w:bottom w:val="single" w:color="auto" w:sz="4" w:space="0"/>
              <w:right w:val="single" w:color="auto" w:sz="4" w:space="0"/>
            </w:tcBorders>
            <w:vAlign w:val="center"/>
          </w:tcPr>
          <w:p w14:paraId="088824D2">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951" w:type="dxa"/>
            <w:gridSpan w:val="2"/>
            <w:tcBorders>
              <w:top w:val="single" w:color="auto" w:sz="4" w:space="0"/>
              <w:left w:val="nil"/>
              <w:bottom w:val="single" w:color="auto" w:sz="4" w:space="0"/>
              <w:right w:val="single" w:color="auto" w:sz="4" w:space="0"/>
            </w:tcBorders>
            <w:vAlign w:val="center"/>
          </w:tcPr>
          <w:p w14:paraId="69F94741">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3133" w:type="dxa"/>
            <w:gridSpan w:val="2"/>
            <w:tcBorders>
              <w:top w:val="single" w:color="auto" w:sz="4" w:space="0"/>
              <w:left w:val="nil"/>
              <w:bottom w:val="single" w:color="auto" w:sz="4" w:space="0"/>
              <w:right w:val="single" w:color="auto" w:sz="4" w:space="0"/>
            </w:tcBorders>
            <w:vAlign w:val="center"/>
          </w:tcPr>
          <w:p w14:paraId="1B2F86F2">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222" w:type="dxa"/>
            <w:vAlign w:val="center"/>
          </w:tcPr>
          <w:p w14:paraId="0958AED6">
            <w:pPr>
              <w:widowControl/>
              <w:spacing w:line="240" w:lineRule="auto"/>
              <w:ind w:firstLine="0" w:firstLineChars="0"/>
              <w:jc w:val="left"/>
              <w:rPr>
                <w:rFonts w:eastAsia="Times New Roman"/>
                <w:kern w:val="0"/>
                <w:sz w:val="20"/>
                <w:szCs w:val="20"/>
              </w:rPr>
            </w:pPr>
          </w:p>
        </w:tc>
      </w:tr>
      <w:tr w14:paraId="29ECDE55">
        <w:tblPrEx>
          <w:tblCellMar>
            <w:top w:w="0" w:type="dxa"/>
            <w:left w:w="108" w:type="dxa"/>
            <w:bottom w:w="0" w:type="dxa"/>
            <w:right w:w="108" w:type="dxa"/>
          </w:tblCellMar>
        </w:tblPrEx>
        <w:trPr>
          <w:trHeight w:val="525" w:hRule="atLeast"/>
        </w:trPr>
        <w:tc>
          <w:tcPr>
            <w:tcW w:w="983" w:type="dxa"/>
            <w:vMerge w:val="continue"/>
            <w:tcBorders>
              <w:top w:val="nil"/>
              <w:left w:val="single" w:color="auto" w:sz="4" w:space="0"/>
              <w:bottom w:val="single" w:color="auto" w:sz="4" w:space="0"/>
              <w:right w:val="single" w:color="auto" w:sz="4" w:space="0"/>
            </w:tcBorders>
            <w:vAlign w:val="center"/>
          </w:tcPr>
          <w:p w14:paraId="3ECD5A9D">
            <w:pPr>
              <w:widowControl/>
              <w:spacing w:line="240" w:lineRule="auto"/>
              <w:ind w:firstLine="0" w:firstLineChars="0"/>
              <w:jc w:val="left"/>
              <w:rPr>
                <w:rFonts w:hint="eastAsia" w:ascii="仿宋_GB2312" w:hAnsi="等线" w:eastAsia="仿宋_GB2312" w:cs="宋体"/>
                <w:color w:val="000000"/>
                <w:kern w:val="0"/>
                <w:sz w:val="21"/>
                <w:szCs w:val="21"/>
              </w:rPr>
            </w:pPr>
          </w:p>
        </w:tc>
        <w:tc>
          <w:tcPr>
            <w:tcW w:w="977" w:type="dxa"/>
            <w:tcBorders>
              <w:top w:val="nil"/>
              <w:left w:val="nil"/>
              <w:bottom w:val="single" w:color="auto" w:sz="4" w:space="0"/>
              <w:right w:val="single" w:color="auto" w:sz="4" w:space="0"/>
            </w:tcBorders>
            <w:shd w:val="clear" w:color="000000" w:fill="D9D9D9"/>
            <w:vAlign w:val="center"/>
          </w:tcPr>
          <w:p w14:paraId="671A101A">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满意度指标</w:t>
            </w:r>
          </w:p>
        </w:tc>
        <w:tc>
          <w:tcPr>
            <w:tcW w:w="981" w:type="dxa"/>
            <w:tcBorders>
              <w:top w:val="nil"/>
              <w:left w:val="nil"/>
              <w:bottom w:val="single" w:color="auto" w:sz="4" w:space="0"/>
              <w:right w:val="single" w:color="auto" w:sz="4" w:space="0"/>
            </w:tcBorders>
            <w:shd w:val="clear" w:color="000000" w:fill="D9D9D9"/>
            <w:vAlign w:val="center"/>
          </w:tcPr>
          <w:p w14:paraId="6DE891D4">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服务对象满意度标</w:t>
            </w:r>
          </w:p>
        </w:tc>
        <w:tc>
          <w:tcPr>
            <w:tcW w:w="3163" w:type="dxa"/>
            <w:gridSpan w:val="3"/>
            <w:tcBorders>
              <w:top w:val="single" w:color="auto" w:sz="4" w:space="0"/>
              <w:left w:val="nil"/>
              <w:bottom w:val="single" w:color="auto" w:sz="4" w:space="0"/>
              <w:right w:val="single" w:color="auto" w:sz="4" w:space="0"/>
            </w:tcBorders>
            <w:vAlign w:val="center"/>
          </w:tcPr>
          <w:p w14:paraId="0E2F70CC">
            <w:pPr>
              <w:widowControl/>
              <w:spacing w:line="240" w:lineRule="auto"/>
              <w:ind w:firstLine="0" w:firstLineChars="0"/>
              <w:jc w:val="left"/>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2024教师与学生使用满意度</w:t>
            </w:r>
          </w:p>
        </w:tc>
        <w:tc>
          <w:tcPr>
            <w:tcW w:w="1256" w:type="dxa"/>
            <w:tcBorders>
              <w:top w:val="nil"/>
              <w:left w:val="nil"/>
              <w:bottom w:val="single" w:color="auto" w:sz="4" w:space="0"/>
              <w:right w:val="single" w:color="auto" w:sz="4" w:space="0"/>
            </w:tcBorders>
            <w:vAlign w:val="center"/>
          </w:tcPr>
          <w:p w14:paraId="4D070279">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≥95%</w:t>
            </w:r>
          </w:p>
        </w:tc>
        <w:tc>
          <w:tcPr>
            <w:tcW w:w="1251" w:type="dxa"/>
            <w:tcBorders>
              <w:top w:val="nil"/>
              <w:left w:val="nil"/>
              <w:bottom w:val="single" w:color="auto" w:sz="4" w:space="0"/>
              <w:right w:val="single" w:color="auto" w:sz="4" w:space="0"/>
            </w:tcBorders>
            <w:vAlign w:val="center"/>
          </w:tcPr>
          <w:p w14:paraId="20F6B6EC">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99%</w:t>
            </w:r>
          </w:p>
        </w:tc>
        <w:tc>
          <w:tcPr>
            <w:tcW w:w="943" w:type="dxa"/>
            <w:gridSpan w:val="2"/>
            <w:tcBorders>
              <w:top w:val="single" w:color="auto" w:sz="4" w:space="0"/>
              <w:left w:val="nil"/>
              <w:bottom w:val="single" w:color="auto" w:sz="4" w:space="0"/>
              <w:right w:val="single" w:color="auto" w:sz="4" w:space="0"/>
            </w:tcBorders>
            <w:vAlign w:val="center"/>
          </w:tcPr>
          <w:p w14:paraId="33D442D8">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951" w:type="dxa"/>
            <w:gridSpan w:val="2"/>
            <w:tcBorders>
              <w:top w:val="single" w:color="auto" w:sz="4" w:space="0"/>
              <w:left w:val="nil"/>
              <w:bottom w:val="single" w:color="auto" w:sz="4" w:space="0"/>
              <w:right w:val="single" w:color="auto" w:sz="4" w:space="0"/>
            </w:tcBorders>
            <w:vAlign w:val="center"/>
          </w:tcPr>
          <w:p w14:paraId="71151A67">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w:t>
            </w:r>
          </w:p>
        </w:tc>
        <w:tc>
          <w:tcPr>
            <w:tcW w:w="3133" w:type="dxa"/>
            <w:gridSpan w:val="2"/>
            <w:tcBorders>
              <w:top w:val="single" w:color="auto" w:sz="4" w:space="0"/>
              <w:left w:val="nil"/>
              <w:bottom w:val="single" w:color="auto" w:sz="4" w:space="0"/>
              <w:right w:val="single" w:color="auto" w:sz="4" w:space="0"/>
            </w:tcBorders>
            <w:vAlign w:val="center"/>
          </w:tcPr>
          <w:p w14:paraId="51A2DBA0">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222" w:type="dxa"/>
            <w:vAlign w:val="center"/>
          </w:tcPr>
          <w:p w14:paraId="6FD06CDA">
            <w:pPr>
              <w:widowControl/>
              <w:spacing w:line="240" w:lineRule="auto"/>
              <w:ind w:firstLine="0" w:firstLineChars="0"/>
              <w:jc w:val="left"/>
              <w:rPr>
                <w:rFonts w:eastAsia="Times New Roman"/>
                <w:kern w:val="0"/>
                <w:sz w:val="20"/>
                <w:szCs w:val="20"/>
              </w:rPr>
            </w:pPr>
          </w:p>
        </w:tc>
      </w:tr>
      <w:tr w14:paraId="2A8CD4BD">
        <w:tblPrEx>
          <w:tblCellMar>
            <w:top w:w="0" w:type="dxa"/>
            <w:left w:w="108" w:type="dxa"/>
            <w:bottom w:w="0" w:type="dxa"/>
            <w:right w:w="108" w:type="dxa"/>
          </w:tblCellMar>
        </w:tblPrEx>
        <w:trPr>
          <w:trHeight w:val="278" w:hRule="atLeast"/>
        </w:trPr>
        <w:tc>
          <w:tcPr>
            <w:tcW w:w="8611" w:type="dxa"/>
            <w:gridSpan w:val="8"/>
            <w:tcBorders>
              <w:top w:val="single" w:color="auto" w:sz="4" w:space="0"/>
              <w:left w:val="single" w:color="auto" w:sz="4" w:space="0"/>
              <w:bottom w:val="single" w:color="auto" w:sz="4" w:space="0"/>
              <w:right w:val="single" w:color="auto" w:sz="4" w:space="0"/>
            </w:tcBorders>
            <w:shd w:val="clear" w:color="000000" w:fill="D9D9D9"/>
            <w:vAlign w:val="center"/>
          </w:tcPr>
          <w:p w14:paraId="7F1A3585">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总分</w:t>
            </w:r>
          </w:p>
        </w:tc>
        <w:tc>
          <w:tcPr>
            <w:tcW w:w="943" w:type="dxa"/>
            <w:gridSpan w:val="2"/>
            <w:tcBorders>
              <w:top w:val="single" w:color="auto" w:sz="4" w:space="0"/>
              <w:left w:val="nil"/>
              <w:bottom w:val="single" w:color="auto" w:sz="4" w:space="0"/>
              <w:right w:val="single" w:color="auto" w:sz="4" w:space="0"/>
            </w:tcBorders>
            <w:shd w:val="clear" w:color="000000" w:fill="D9D9D9"/>
            <w:vAlign w:val="center"/>
          </w:tcPr>
          <w:p w14:paraId="2B843CEF">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100</w:t>
            </w:r>
          </w:p>
        </w:tc>
        <w:tc>
          <w:tcPr>
            <w:tcW w:w="951" w:type="dxa"/>
            <w:gridSpan w:val="2"/>
            <w:tcBorders>
              <w:top w:val="single" w:color="auto" w:sz="4" w:space="0"/>
              <w:left w:val="nil"/>
              <w:bottom w:val="single" w:color="auto" w:sz="4" w:space="0"/>
              <w:right w:val="single" w:color="auto" w:sz="4" w:space="0"/>
            </w:tcBorders>
            <w:vAlign w:val="center"/>
          </w:tcPr>
          <w:p w14:paraId="0B225BFE">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9</w:t>
            </w:r>
            <w:r>
              <w:rPr>
                <w:rFonts w:ascii="仿宋_GB2312" w:hAnsi="等线" w:eastAsia="仿宋_GB2312" w:cs="宋体"/>
                <w:color w:val="000000"/>
                <w:kern w:val="0"/>
                <w:sz w:val="21"/>
                <w:szCs w:val="21"/>
              </w:rPr>
              <w:t>9</w:t>
            </w:r>
            <w:r>
              <w:rPr>
                <w:rFonts w:hint="eastAsia" w:ascii="仿宋_GB2312" w:hAnsi="等线" w:eastAsia="仿宋_GB2312" w:cs="宋体"/>
                <w:color w:val="000000"/>
                <w:kern w:val="0"/>
                <w:sz w:val="21"/>
                <w:szCs w:val="21"/>
              </w:rPr>
              <w:t>.96</w:t>
            </w:r>
          </w:p>
        </w:tc>
        <w:tc>
          <w:tcPr>
            <w:tcW w:w="3133" w:type="dxa"/>
            <w:gridSpan w:val="2"/>
            <w:tcBorders>
              <w:top w:val="single" w:color="auto" w:sz="4" w:space="0"/>
              <w:left w:val="nil"/>
              <w:bottom w:val="single" w:color="auto" w:sz="4" w:space="0"/>
              <w:right w:val="single" w:color="auto" w:sz="4" w:space="0"/>
            </w:tcBorders>
            <w:vAlign w:val="center"/>
          </w:tcPr>
          <w:p w14:paraId="402FD778">
            <w:pPr>
              <w:widowControl/>
              <w:spacing w:line="240" w:lineRule="auto"/>
              <w:ind w:firstLine="0" w:firstLineChars="0"/>
              <w:jc w:val="center"/>
              <w:rPr>
                <w:rFonts w:hint="eastAsia" w:ascii="仿宋_GB2312" w:hAnsi="等线" w:eastAsia="仿宋_GB2312" w:cs="宋体"/>
                <w:color w:val="000000"/>
                <w:kern w:val="0"/>
                <w:sz w:val="21"/>
                <w:szCs w:val="21"/>
              </w:rPr>
            </w:pPr>
            <w:r>
              <w:rPr>
                <w:rFonts w:hint="eastAsia" w:ascii="仿宋_GB2312" w:hAnsi="等线" w:eastAsia="仿宋_GB2312" w:cs="宋体"/>
                <w:color w:val="000000"/>
                <w:kern w:val="0"/>
                <w:sz w:val="21"/>
                <w:szCs w:val="21"/>
              </w:rPr>
              <w:t>　</w:t>
            </w:r>
          </w:p>
        </w:tc>
        <w:tc>
          <w:tcPr>
            <w:tcW w:w="222" w:type="dxa"/>
            <w:vAlign w:val="center"/>
          </w:tcPr>
          <w:p w14:paraId="0669F947">
            <w:pPr>
              <w:widowControl/>
              <w:spacing w:line="240" w:lineRule="auto"/>
              <w:ind w:firstLine="0" w:firstLineChars="0"/>
              <w:jc w:val="left"/>
              <w:rPr>
                <w:rFonts w:eastAsia="Times New Roman"/>
                <w:kern w:val="0"/>
                <w:sz w:val="20"/>
                <w:szCs w:val="20"/>
              </w:rPr>
            </w:pPr>
          </w:p>
        </w:tc>
      </w:tr>
    </w:tbl>
    <w:p w14:paraId="77CA161F">
      <w:pPr>
        <w:widowControl/>
        <w:spacing w:line="240" w:lineRule="auto"/>
        <w:ind w:firstLine="0" w:firstLineChars="0"/>
        <w:jc w:val="left"/>
      </w:pPr>
    </w:p>
    <w:p w14:paraId="1EBF9DB2">
      <w:pPr>
        <w:pStyle w:val="2"/>
        <w:ind w:firstLine="0" w:firstLineChars="0"/>
        <w:sectPr>
          <w:pgSz w:w="16838" w:h="11906" w:orient="landscape"/>
          <w:pgMar w:top="1797" w:right="1440" w:bottom="1797" w:left="1440" w:header="851" w:footer="992" w:gutter="0"/>
          <w:cols w:space="425" w:num="1"/>
          <w:docGrid w:type="linesAndChars" w:linePitch="312" w:charSpace="0"/>
        </w:sectPr>
      </w:pPr>
    </w:p>
    <w:p w14:paraId="38118803">
      <w:pPr>
        <w:spacing w:line="600" w:lineRule="exact"/>
        <w:ind w:firstLine="640"/>
        <w:rPr>
          <w:rFonts w:hint="eastAsia" w:ascii="黑体" w:hAnsi="黑体" w:eastAsia="黑体" w:cs="黑体"/>
          <w:sz w:val="32"/>
          <w:szCs w:val="32"/>
        </w:rPr>
      </w:pPr>
      <w:r>
        <w:rPr>
          <w:rFonts w:hint="eastAsia" w:ascii="黑体" w:hAnsi="黑体" w:eastAsia="黑体" w:cs="黑体"/>
          <w:sz w:val="32"/>
          <w:szCs w:val="32"/>
        </w:rPr>
        <w:t>四、绩效评价指标分析</w:t>
      </w:r>
    </w:p>
    <w:p w14:paraId="139BA679">
      <w:pPr>
        <w:spacing w:line="600" w:lineRule="exact"/>
        <w:ind w:firstLine="640"/>
        <w:outlineLvl w:val="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（一）项目决策情况</w:t>
      </w:r>
    </w:p>
    <w:p w14:paraId="554E1917">
      <w:pPr>
        <w:pStyle w:val="2"/>
        <w:ind w:firstLine="560"/>
        <w:rPr>
          <w:rFonts w:hint="eastAsia" w:ascii="仿宋" w:hAnsi="仿宋" w:eastAsia="仿宋"/>
        </w:rPr>
      </w:pPr>
      <w:r>
        <w:rPr>
          <w:rFonts w:hint="eastAsia" w:ascii="仿宋" w:hAnsi="仿宋" w:eastAsia="仿宋"/>
        </w:rPr>
        <w:t>通过市场调研，结合学校专业发展需要，确定了项目建设内容，编写并提交了申报文本、可行性报告、支出绩效目标申报表等立项资料。其中，支出绩效目标申报表对资金使用情况和绩效指标做出了规定。经过评审最终获得立项，并于202</w:t>
      </w:r>
      <w:r>
        <w:rPr>
          <w:rFonts w:ascii="仿宋" w:hAnsi="仿宋" w:eastAsia="仿宋"/>
        </w:rPr>
        <w:t>3</w:t>
      </w:r>
      <w:r>
        <w:rPr>
          <w:rFonts w:hint="eastAsia" w:ascii="仿宋" w:hAnsi="仿宋" w:eastAsia="仿宋"/>
        </w:rPr>
        <w:t>年</w:t>
      </w:r>
      <w:r>
        <w:rPr>
          <w:rFonts w:ascii="仿宋" w:hAnsi="仿宋" w:eastAsia="仿宋"/>
        </w:rPr>
        <w:t>5</w:t>
      </w:r>
      <w:r>
        <w:rPr>
          <w:rFonts w:hint="eastAsia" w:ascii="仿宋" w:hAnsi="仿宋" w:eastAsia="仿宋"/>
        </w:rPr>
        <w:t>月收到北京市财政局批复预算函。</w:t>
      </w:r>
    </w:p>
    <w:p w14:paraId="30257CD8">
      <w:pPr>
        <w:spacing w:line="600" w:lineRule="exact"/>
        <w:ind w:firstLine="640"/>
        <w:outlineLvl w:val="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（二）项目过程情况</w:t>
      </w:r>
    </w:p>
    <w:p w14:paraId="43997797">
      <w:pPr>
        <w:pStyle w:val="2"/>
        <w:ind w:firstLine="560"/>
        <w:rPr>
          <w:rFonts w:hint="eastAsia" w:ascii="仿宋" w:hAnsi="仿宋" w:eastAsia="仿宋"/>
        </w:rPr>
      </w:pPr>
      <w:r>
        <w:rPr>
          <w:rFonts w:hint="eastAsia" w:ascii="仿宋" w:hAnsi="仿宋" w:eastAsia="仿宋"/>
        </w:rPr>
        <w:t>经过前期的调研和论证，该项目于2023年8月16日</w:t>
      </w:r>
      <w:r>
        <w:rPr>
          <w:rFonts w:hint="eastAsia" w:ascii="仿宋" w:hAnsi="仿宋" w:eastAsia="仿宋"/>
          <w:lang w:val="en-US" w:eastAsia="zh-CN"/>
        </w:rPr>
        <w:t>发布了</w:t>
      </w:r>
      <w:r>
        <w:rPr>
          <w:rFonts w:hint="eastAsia" w:ascii="仿宋" w:hAnsi="仿宋" w:eastAsia="仿宋"/>
        </w:rPr>
        <w:t>公开招标</w:t>
      </w:r>
      <w:r>
        <w:rPr>
          <w:rFonts w:hint="eastAsia" w:ascii="仿宋" w:hAnsi="仿宋" w:eastAsia="仿宋"/>
          <w:lang w:val="en-US" w:eastAsia="zh-CN"/>
        </w:rPr>
        <w:t>公告</w:t>
      </w:r>
      <w:r>
        <w:rPr>
          <w:rFonts w:hint="eastAsia" w:ascii="仿宋" w:hAnsi="仿宋" w:eastAsia="仿宋"/>
        </w:rPr>
        <w:t>，2023年9月6日14:00在廉政监督员的监督下进行了开标。</w:t>
      </w:r>
    </w:p>
    <w:p w14:paraId="718DC188">
      <w:pPr>
        <w:pStyle w:val="2"/>
        <w:ind w:firstLine="560"/>
        <w:rPr>
          <w:rFonts w:hint="eastAsia" w:ascii="仿宋" w:hAnsi="仿宋" w:eastAsia="仿宋"/>
        </w:rPr>
      </w:pPr>
      <w:r>
        <w:rPr>
          <w:rFonts w:hint="eastAsia" w:ascii="仿宋" w:hAnsi="仿宋" w:eastAsia="仿宋"/>
        </w:rPr>
        <w:t>招标合同金额454.739万元。并按规定于2</w:t>
      </w:r>
      <w:r>
        <w:rPr>
          <w:rFonts w:ascii="仿宋" w:hAnsi="仿宋" w:eastAsia="仿宋"/>
        </w:rPr>
        <w:t>023</w:t>
      </w:r>
      <w:r>
        <w:rPr>
          <w:rFonts w:hint="eastAsia" w:ascii="仿宋" w:hAnsi="仿宋" w:eastAsia="仿宋"/>
        </w:rPr>
        <w:t>年9月2</w:t>
      </w:r>
      <w:r>
        <w:rPr>
          <w:rFonts w:ascii="仿宋" w:hAnsi="仿宋" w:eastAsia="仿宋"/>
        </w:rPr>
        <w:t>0</w:t>
      </w:r>
      <w:r>
        <w:rPr>
          <w:rFonts w:hint="eastAsia" w:ascii="仿宋" w:hAnsi="仿宋" w:eastAsia="仿宋"/>
        </w:rPr>
        <w:t>日签订了项目采购合同。依据合同完成所有设备入库并建立设备台帐。202</w:t>
      </w:r>
      <w:r>
        <w:rPr>
          <w:rFonts w:ascii="仿宋" w:hAnsi="仿宋" w:eastAsia="仿宋"/>
        </w:rPr>
        <w:t>3</w:t>
      </w:r>
      <w:r>
        <w:rPr>
          <w:rFonts w:hint="eastAsia" w:ascii="仿宋" w:hAnsi="仿宋" w:eastAsia="仿宋"/>
        </w:rPr>
        <w:t>年</w:t>
      </w:r>
      <w:r>
        <w:rPr>
          <w:rFonts w:ascii="仿宋" w:hAnsi="仿宋" w:eastAsia="仿宋"/>
        </w:rPr>
        <w:t>12</w:t>
      </w:r>
      <w:r>
        <w:rPr>
          <w:rFonts w:hint="eastAsia" w:ascii="仿宋" w:hAnsi="仿宋" w:eastAsia="仿宋"/>
        </w:rPr>
        <w:t>月完成验收。项目实施过程中，配合学校财务资产处完成财政专项绩效跟踪，对项目执行和绩效达成进行检查。</w:t>
      </w:r>
    </w:p>
    <w:p w14:paraId="66466AE7">
      <w:pPr>
        <w:spacing w:line="600" w:lineRule="exact"/>
        <w:ind w:firstLine="640"/>
        <w:outlineLvl w:val="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（三）项目产出情况</w:t>
      </w:r>
    </w:p>
    <w:p w14:paraId="367FFA5B">
      <w:pPr>
        <w:pStyle w:val="2"/>
        <w:ind w:firstLine="560"/>
        <w:rPr>
          <w:rFonts w:hint="eastAsia" w:ascii="仿宋" w:hAnsi="仿宋" w:eastAsia="仿宋"/>
        </w:rPr>
      </w:pPr>
      <w:r>
        <w:rPr>
          <w:rFonts w:hint="eastAsia" w:ascii="仿宋" w:hAnsi="仿宋" w:eastAsia="仿宋"/>
        </w:rPr>
        <w:t>特高项目实训室建设实用电子技术实训室建设，按照项目合同，完成采购直流稳压电源、任意波形信号发生器、数字示波器、数字万用表各82台及配套的网络实训室系统1套；数字通信实验箱41台；数/模混合信号半导体测试系统、重力式全自动分选机各3台套。设备参数符合率为100%，通过项目验收，硬件设备符合环保要求。</w:t>
      </w:r>
    </w:p>
    <w:p w14:paraId="66B4581D">
      <w:pPr>
        <w:pStyle w:val="2"/>
        <w:ind w:firstLine="0" w:firstLineChars="0"/>
      </w:pPr>
    </w:p>
    <w:p w14:paraId="2FA52F52">
      <w:pPr>
        <w:spacing w:line="600" w:lineRule="exact"/>
        <w:ind w:firstLine="640"/>
        <w:outlineLvl w:val="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（四）项目效益情况</w:t>
      </w:r>
    </w:p>
    <w:p w14:paraId="6F152E02">
      <w:pPr>
        <w:spacing w:line="600" w:lineRule="exact"/>
        <w:ind w:firstLine="600"/>
        <w:outlineLvl w:val="0"/>
        <w:rPr>
          <w:rFonts w:hint="eastAsia" w:ascii="仿宋" w:hAnsi="仿宋" w:eastAsia="仿宋"/>
          <w:sz w:val="30"/>
          <w:szCs w:val="30"/>
        </w:rPr>
      </w:pPr>
      <w:r>
        <w:rPr>
          <w:rFonts w:hint="eastAsia" w:ascii="仿宋" w:hAnsi="仿宋" w:eastAsia="仿宋"/>
          <w:sz w:val="30"/>
          <w:szCs w:val="30"/>
        </w:rPr>
        <w:t>1.社会效益</w:t>
      </w:r>
    </w:p>
    <w:p w14:paraId="1A92FF09">
      <w:pPr>
        <w:pStyle w:val="2"/>
        <w:ind w:firstLine="560"/>
        <w:rPr>
          <w:rFonts w:hint="eastAsia" w:ascii="仿宋" w:hAnsi="仿宋" w:eastAsia="仿宋"/>
        </w:rPr>
      </w:pPr>
      <w:r>
        <w:rPr>
          <w:rFonts w:hint="eastAsia" w:ascii="仿宋" w:hAnsi="仿宋" w:eastAsia="仿宋"/>
        </w:rPr>
        <w:t>该项目建成之后为电子信息类专业的学生开设《实用电路分析与测试》、《模拟电子技术》、《数字电子技术》、《通信与网络技术》、《电子产品检测与维修》课程教学以及电子信息专业群开设实验和实训，并承接北京市职业技能竞赛、全国职业院校技能大赛《智能电子产品开发》、《PCB电路板设计员》等竞赛场地。同时也可以为企业培训提供技术服务、支撑专业教师教科研工作。设备利用率较高，很好的完成了该项目建设的目的。</w:t>
      </w:r>
    </w:p>
    <w:p w14:paraId="2BB2ED4C">
      <w:pPr>
        <w:pStyle w:val="2"/>
        <w:ind w:firstLine="560"/>
        <w:rPr>
          <w:rFonts w:hint="eastAsia" w:ascii="仿宋" w:hAnsi="仿宋" w:eastAsia="仿宋"/>
        </w:rPr>
      </w:pPr>
      <w:r>
        <w:rPr>
          <w:rFonts w:hint="eastAsia" w:ascii="仿宋" w:hAnsi="仿宋" w:eastAsia="仿宋"/>
        </w:rPr>
        <w:t>（1）基于该实训室，优化完成了《实用电路分析与测试》、《模拟电子技术》、《数字电子技术》、《通信与网络技术》、《电子产品检测与维修》课程，进行了课程的实践教学。</w:t>
      </w:r>
      <w:bookmarkStart w:id="1" w:name="_GoBack"/>
      <w:bookmarkEnd w:id="1"/>
    </w:p>
    <w:p w14:paraId="0A465999">
      <w:pPr>
        <w:pStyle w:val="2"/>
        <w:ind w:firstLine="560"/>
        <w:rPr>
          <w:rFonts w:hint="eastAsia" w:ascii="仿宋" w:hAnsi="仿宋" w:eastAsia="仿宋"/>
        </w:rPr>
      </w:pPr>
      <w:r>
        <w:rPr>
          <w:rFonts w:hint="eastAsia" w:ascii="仿宋" w:hAnsi="仿宋" w:eastAsia="仿宋"/>
        </w:rPr>
        <w:drawing>
          <wp:anchor distT="0" distB="0" distL="114300" distR="114300" simplePos="0" relativeHeight="251659264" behindDoc="0" locked="0" layoutInCell="1" allowOverlap="1">
            <wp:simplePos x="0" y="0"/>
            <wp:positionH relativeFrom="column">
              <wp:posOffset>158750</wp:posOffset>
            </wp:positionH>
            <wp:positionV relativeFrom="paragraph">
              <wp:posOffset>447040</wp:posOffset>
            </wp:positionV>
            <wp:extent cx="4924425" cy="2636520"/>
            <wp:effectExtent l="0" t="0" r="9525" b="0"/>
            <wp:wrapTopAndBottom/>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4924425" cy="2636520"/>
                    </a:xfrm>
                    <a:prstGeom prst="rect">
                      <a:avLst/>
                    </a:prstGeom>
                    <a:noFill/>
                    <a:ln>
                      <a:noFill/>
                    </a:ln>
                  </pic:spPr>
                </pic:pic>
              </a:graphicData>
            </a:graphic>
          </wp:anchor>
        </w:drawing>
      </w:r>
      <w:r>
        <w:rPr>
          <w:rFonts w:hint="eastAsia" w:ascii="仿宋" w:hAnsi="仿宋" w:eastAsia="仿宋"/>
        </w:rPr>
        <w:t>（2）利用该实训室设备，完成了职业技能竞赛工作。</w:t>
      </w:r>
    </w:p>
    <w:p w14:paraId="47E80604">
      <w:pPr>
        <w:pStyle w:val="2"/>
        <w:ind w:firstLine="0" w:firstLineChars="0"/>
        <w:rPr>
          <w:rFonts w:hint="eastAsia" w:ascii="仿宋" w:hAnsi="仿宋" w:eastAsia="仿宋"/>
        </w:rPr>
      </w:pPr>
    </w:p>
    <w:p w14:paraId="2B3BB394">
      <w:pPr>
        <w:pStyle w:val="2"/>
        <w:ind w:firstLine="560"/>
        <w:rPr>
          <w:rFonts w:hint="eastAsia" w:ascii="仿宋" w:hAnsi="仿宋" w:eastAsia="仿宋"/>
        </w:rPr>
      </w:pPr>
      <w:r>
        <w:rPr>
          <w:rFonts w:hint="eastAsia" w:ascii="仿宋" w:hAnsi="仿宋" w:eastAsia="仿宋"/>
        </w:rPr>
        <w:t>（3）利用该实训室设备，完成了《实用电路分析与测试》、《模拟电子技术》、《数字电子技术》、《通信与网络技术》、《电子产品检测与维修》、《集成电路测试技术》等课程的教学资源开发及网络课程搭建</w:t>
      </w:r>
      <w:r>
        <w:rPr>
          <w:rFonts w:hint="eastAsia" w:ascii="仿宋" w:hAnsi="仿宋" w:eastAsia="仿宋"/>
        </w:rPr>
        <w:drawing>
          <wp:anchor distT="0" distB="0" distL="114300" distR="114300" simplePos="0" relativeHeight="251666432" behindDoc="0" locked="0" layoutInCell="1" allowOverlap="1">
            <wp:simplePos x="0" y="0"/>
            <wp:positionH relativeFrom="margin">
              <wp:align>right</wp:align>
            </wp:positionH>
            <wp:positionV relativeFrom="paragraph">
              <wp:posOffset>744855</wp:posOffset>
            </wp:positionV>
            <wp:extent cx="5278120" cy="7465695"/>
            <wp:effectExtent l="0" t="0" r="0" b="1905"/>
            <wp:wrapTopAndBottom/>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78120" cy="7465695"/>
                    </a:xfrm>
                    <a:prstGeom prst="rect">
                      <a:avLst/>
                    </a:prstGeom>
                  </pic:spPr>
                </pic:pic>
              </a:graphicData>
            </a:graphic>
          </wp:anchor>
        </w:drawing>
      </w:r>
      <w:r>
        <w:rPr>
          <w:rFonts w:hint="eastAsia" w:ascii="仿宋" w:hAnsi="仿宋" w:eastAsia="仿宋"/>
        </w:rPr>
        <w:t>微课资源截图如下图所示。</w:t>
      </w:r>
    </w:p>
    <w:p w14:paraId="2C64EC5D">
      <w:pPr>
        <w:pStyle w:val="2"/>
        <w:ind w:firstLine="0" w:firstLineChars="0"/>
        <w:rPr>
          <w:rFonts w:hint="eastAsia" w:ascii="仿宋" w:hAnsi="仿宋" w:eastAsia="仿宋"/>
        </w:rPr>
      </w:pPr>
    </w:p>
    <w:p w14:paraId="36CC7D15">
      <w:pPr>
        <w:spacing w:line="600" w:lineRule="exact"/>
        <w:ind w:firstLine="600"/>
        <w:outlineLvl w:val="0"/>
        <w:rPr>
          <w:rFonts w:hint="eastAsia" w:ascii="仿宋" w:hAnsi="仿宋" w:eastAsia="仿宋"/>
          <w:sz w:val="30"/>
          <w:szCs w:val="30"/>
        </w:rPr>
      </w:pPr>
      <w:r>
        <w:rPr>
          <w:rFonts w:hint="eastAsia" w:ascii="仿宋" w:hAnsi="仿宋" w:eastAsia="仿宋"/>
          <w:sz w:val="30"/>
          <w:szCs w:val="30"/>
        </w:rPr>
        <w:t>2</w:t>
      </w:r>
      <w:r>
        <w:rPr>
          <w:rFonts w:ascii="仿宋" w:hAnsi="仿宋" w:eastAsia="仿宋"/>
          <w:sz w:val="30"/>
          <w:szCs w:val="30"/>
        </w:rPr>
        <w:t>.</w:t>
      </w:r>
      <w:r>
        <w:rPr>
          <w:rFonts w:hint="eastAsia" w:ascii="仿宋" w:hAnsi="仿宋" w:eastAsia="仿宋"/>
          <w:sz w:val="30"/>
          <w:szCs w:val="30"/>
        </w:rPr>
        <w:t>服务对象满意度</w:t>
      </w:r>
    </w:p>
    <w:p w14:paraId="5DE76B8A">
      <w:pPr>
        <w:spacing w:line="600" w:lineRule="exact"/>
        <w:ind w:firstLine="640"/>
        <w:rPr>
          <w:rFonts w:hint="eastAsia" w:ascii="仿宋_GB2312" w:hAnsi="黑体" w:eastAsia="仿宋_GB2312"/>
          <w:sz w:val="32"/>
          <w:szCs w:val="32"/>
        </w:rPr>
      </w:pPr>
      <w:r>
        <w:rPr>
          <w:rFonts w:hint="eastAsia" w:ascii="仿宋_GB2312" w:hAnsi="黑体" w:eastAsia="仿宋_GB2312"/>
          <w:sz w:val="32"/>
          <w:szCs w:val="32"/>
        </w:rPr>
        <w:t>通过对使用该实训室的教师和学生开展了满意度问卷调查。其中学生综合满意度为9</w:t>
      </w:r>
      <w:r>
        <w:rPr>
          <w:rFonts w:ascii="仿宋_GB2312" w:hAnsi="黑体" w:eastAsia="仿宋_GB2312"/>
          <w:sz w:val="32"/>
          <w:szCs w:val="32"/>
        </w:rPr>
        <w:t>7.06%</w:t>
      </w:r>
      <w:r>
        <w:rPr>
          <w:rFonts w:hint="eastAsia" w:ascii="仿宋_GB2312" w:hAnsi="黑体" w:eastAsia="仿宋_GB2312"/>
          <w:sz w:val="32"/>
          <w:szCs w:val="32"/>
        </w:rPr>
        <w:t>，教师综合满意度为1</w:t>
      </w:r>
      <w:r>
        <w:rPr>
          <w:rFonts w:ascii="仿宋_GB2312" w:hAnsi="黑体" w:eastAsia="仿宋_GB2312"/>
          <w:sz w:val="32"/>
          <w:szCs w:val="32"/>
        </w:rPr>
        <w:t>00%</w:t>
      </w:r>
      <w:r>
        <w:rPr>
          <w:rFonts w:hint="eastAsia" w:ascii="仿宋_GB2312" w:hAnsi="黑体" w:eastAsia="仿宋_GB2312"/>
          <w:sz w:val="32"/>
          <w:szCs w:val="32"/>
        </w:rPr>
        <w:t>，平均综合总体满意度为9</w:t>
      </w:r>
      <w:r>
        <w:rPr>
          <w:rFonts w:ascii="仿宋_GB2312" w:hAnsi="黑体" w:eastAsia="仿宋_GB2312"/>
          <w:sz w:val="32"/>
          <w:szCs w:val="32"/>
        </w:rPr>
        <w:t>9%</w:t>
      </w:r>
      <w:r>
        <w:rPr>
          <w:rFonts w:hint="eastAsia" w:ascii="仿宋_GB2312" w:hAnsi="黑体" w:eastAsia="仿宋_GB2312"/>
          <w:sz w:val="32"/>
          <w:szCs w:val="32"/>
        </w:rPr>
        <w:t>。</w:t>
      </w:r>
    </w:p>
    <w:p w14:paraId="12156FF7">
      <w:pPr>
        <w:pStyle w:val="2"/>
        <w:ind w:firstLine="560"/>
      </w:pPr>
      <w:r>
        <w:rPr>
          <w:rFonts w:hint="eastAsia"/>
        </w:rPr>
        <w:t>（1）学生调查满意度</w:t>
      </w:r>
    </w:p>
    <w:p w14:paraId="5B75209C">
      <w:pPr>
        <w:pStyle w:val="2"/>
        <w:ind w:firstLine="560"/>
      </w:pPr>
      <w:r>
        <w:drawing>
          <wp:anchor distT="0" distB="0" distL="114300" distR="114300" simplePos="0" relativeHeight="251660288" behindDoc="0" locked="0" layoutInCell="1" allowOverlap="1">
            <wp:simplePos x="0" y="0"/>
            <wp:positionH relativeFrom="margin">
              <wp:align>right</wp:align>
            </wp:positionH>
            <wp:positionV relativeFrom="paragraph">
              <wp:posOffset>86995</wp:posOffset>
            </wp:positionV>
            <wp:extent cx="5114925" cy="2454910"/>
            <wp:effectExtent l="0" t="0" r="0" b="317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5114925" cy="2454622"/>
                    </a:xfrm>
                    <a:prstGeom prst="rect">
                      <a:avLst/>
                    </a:prstGeom>
                    <a:noFill/>
                    <a:ln>
                      <a:noFill/>
                    </a:ln>
                  </pic:spPr>
                </pic:pic>
              </a:graphicData>
            </a:graphic>
          </wp:anchor>
        </w:drawing>
      </w:r>
    </w:p>
    <w:p w14:paraId="3770DE42">
      <w:pPr>
        <w:pStyle w:val="2"/>
        <w:ind w:firstLine="560"/>
      </w:pPr>
    </w:p>
    <w:p w14:paraId="000B5ECD">
      <w:pPr>
        <w:pStyle w:val="2"/>
        <w:ind w:firstLine="560"/>
      </w:pPr>
    </w:p>
    <w:p w14:paraId="4F408343">
      <w:pPr>
        <w:pStyle w:val="2"/>
        <w:ind w:firstLine="560"/>
      </w:pPr>
    </w:p>
    <w:p w14:paraId="78F8824C">
      <w:pPr>
        <w:pStyle w:val="2"/>
        <w:ind w:firstLine="560"/>
      </w:pPr>
    </w:p>
    <w:p w14:paraId="70AB86BB">
      <w:pPr>
        <w:pStyle w:val="2"/>
        <w:ind w:firstLine="560"/>
      </w:pPr>
    </w:p>
    <w:p w14:paraId="7F5CAE23">
      <w:pPr>
        <w:pStyle w:val="2"/>
        <w:ind w:firstLine="560"/>
      </w:pPr>
    </w:p>
    <w:p w14:paraId="21917ECF">
      <w:pPr>
        <w:pStyle w:val="2"/>
        <w:ind w:firstLine="560"/>
      </w:pPr>
    </w:p>
    <w:p w14:paraId="65BA9C0B">
      <w:pPr>
        <w:pStyle w:val="2"/>
        <w:ind w:firstLine="560"/>
      </w:pPr>
      <w:r>
        <w:rPr>
          <w:rFonts w:hint="eastAsia"/>
        </w:rPr>
        <w:drawing>
          <wp:anchor distT="0" distB="0" distL="114300" distR="114300" simplePos="0" relativeHeight="251661312" behindDoc="0" locked="0" layoutInCell="1" allowOverlap="1">
            <wp:simplePos x="0" y="0"/>
            <wp:positionH relativeFrom="column">
              <wp:posOffset>158750</wp:posOffset>
            </wp:positionH>
            <wp:positionV relativeFrom="paragraph">
              <wp:posOffset>52070</wp:posOffset>
            </wp:positionV>
            <wp:extent cx="5133975" cy="2324735"/>
            <wp:effectExtent l="0" t="0" r="0" b="0"/>
            <wp:wrapNone/>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5139774" cy="2327317"/>
                    </a:xfrm>
                    <a:prstGeom prst="rect">
                      <a:avLst/>
                    </a:prstGeom>
                    <a:noFill/>
                    <a:ln>
                      <a:noFill/>
                    </a:ln>
                  </pic:spPr>
                </pic:pic>
              </a:graphicData>
            </a:graphic>
          </wp:anchor>
        </w:drawing>
      </w:r>
    </w:p>
    <w:p w14:paraId="430151D3">
      <w:pPr>
        <w:pStyle w:val="2"/>
        <w:ind w:firstLine="560"/>
      </w:pPr>
    </w:p>
    <w:p w14:paraId="24ACE0D9">
      <w:pPr>
        <w:pStyle w:val="2"/>
        <w:ind w:firstLine="560"/>
      </w:pPr>
    </w:p>
    <w:p w14:paraId="173AAC77">
      <w:pPr>
        <w:pStyle w:val="2"/>
        <w:ind w:firstLine="560"/>
      </w:pPr>
    </w:p>
    <w:p w14:paraId="40F71D95">
      <w:pPr>
        <w:pStyle w:val="2"/>
        <w:ind w:firstLine="560"/>
      </w:pPr>
    </w:p>
    <w:p w14:paraId="6336BA7D">
      <w:pPr>
        <w:pStyle w:val="2"/>
        <w:ind w:firstLine="560"/>
      </w:pPr>
    </w:p>
    <w:p w14:paraId="459D33B0">
      <w:pPr>
        <w:pStyle w:val="2"/>
        <w:ind w:firstLine="560"/>
      </w:pPr>
    </w:p>
    <w:p w14:paraId="3AD4BE74">
      <w:pPr>
        <w:pStyle w:val="2"/>
        <w:ind w:firstLine="560"/>
      </w:pPr>
      <w:r>
        <w:rPr>
          <w:rFonts w:hint="eastAsia"/>
        </w:rPr>
        <w:drawing>
          <wp:anchor distT="0" distB="0" distL="114300" distR="114300" simplePos="0" relativeHeight="251662336" behindDoc="0" locked="0" layoutInCell="1" allowOverlap="1">
            <wp:simplePos x="0" y="0"/>
            <wp:positionH relativeFrom="column">
              <wp:posOffset>183515</wp:posOffset>
            </wp:positionH>
            <wp:positionV relativeFrom="paragraph">
              <wp:posOffset>86995</wp:posOffset>
            </wp:positionV>
            <wp:extent cx="5133975" cy="2281555"/>
            <wp:effectExtent l="0" t="0" r="0" b="5080"/>
            <wp:wrapNone/>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5133975" cy="2281423"/>
                    </a:xfrm>
                    <a:prstGeom prst="rect">
                      <a:avLst/>
                    </a:prstGeom>
                    <a:noFill/>
                    <a:ln>
                      <a:noFill/>
                    </a:ln>
                  </pic:spPr>
                </pic:pic>
              </a:graphicData>
            </a:graphic>
          </wp:anchor>
        </w:drawing>
      </w:r>
    </w:p>
    <w:p w14:paraId="0E9B47FA">
      <w:pPr>
        <w:pStyle w:val="2"/>
        <w:ind w:firstLine="560"/>
      </w:pPr>
    </w:p>
    <w:p w14:paraId="76250182">
      <w:pPr>
        <w:pStyle w:val="2"/>
        <w:ind w:firstLine="560"/>
      </w:pPr>
    </w:p>
    <w:p w14:paraId="04B7C134">
      <w:pPr>
        <w:pStyle w:val="2"/>
        <w:ind w:firstLine="560"/>
      </w:pPr>
    </w:p>
    <w:p w14:paraId="187BADCD">
      <w:pPr>
        <w:pStyle w:val="2"/>
        <w:ind w:firstLine="560"/>
      </w:pPr>
    </w:p>
    <w:p w14:paraId="5BC75701">
      <w:pPr>
        <w:pStyle w:val="2"/>
        <w:ind w:firstLine="560"/>
      </w:pPr>
    </w:p>
    <w:p w14:paraId="0961B0C9">
      <w:pPr>
        <w:pStyle w:val="2"/>
        <w:ind w:firstLine="560"/>
      </w:pPr>
    </w:p>
    <w:p w14:paraId="03C7C652">
      <w:pPr>
        <w:ind w:firstLine="560"/>
      </w:pPr>
      <w:r>
        <w:rPr>
          <w:rFonts w:hint="eastAsia"/>
        </w:rPr>
        <w:t>（</w:t>
      </w:r>
      <w:r>
        <w:t>2</w:t>
      </w:r>
      <w:r>
        <w:rPr>
          <w:rFonts w:hint="eastAsia"/>
        </w:rPr>
        <w:t>）教师调查满意度</w:t>
      </w:r>
    </w:p>
    <w:p w14:paraId="220FED37">
      <w:pPr>
        <w:pStyle w:val="2"/>
        <w:ind w:firstLine="560"/>
      </w:pPr>
      <w:r>
        <w:rPr>
          <w:rFonts w:hint="eastAsia"/>
        </w:rPr>
        <w:drawing>
          <wp:anchor distT="0" distB="0" distL="114300" distR="114300" simplePos="0" relativeHeight="251665408" behindDoc="0" locked="0" layoutInCell="1" allowOverlap="1">
            <wp:simplePos x="0" y="0"/>
            <wp:positionH relativeFrom="margin">
              <wp:posOffset>168275</wp:posOffset>
            </wp:positionH>
            <wp:positionV relativeFrom="paragraph">
              <wp:posOffset>82550</wp:posOffset>
            </wp:positionV>
            <wp:extent cx="5162550" cy="2268855"/>
            <wp:effectExtent l="0" t="0" r="0" b="0"/>
            <wp:wrapNone/>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162550" cy="2268855"/>
                    </a:xfrm>
                    <a:prstGeom prst="rect">
                      <a:avLst/>
                    </a:prstGeom>
                    <a:noFill/>
                    <a:ln>
                      <a:noFill/>
                    </a:ln>
                  </pic:spPr>
                </pic:pic>
              </a:graphicData>
            </a:graphic>
          </wp:anchor>
        </w:drawing>
      </w:r>
    </w:p>
    <w:p w14:paraId="580C1E03">
      <w:pPr>
        <w:pStyle w:val="2"/>
        <w:ind w:firstLine="560"/>
      </w:pPr>
    </w:p>
    <w:p w14:paraId="63E83A6B">
      <w:pPr>
        <w:pStyle w:val="2"/>
        <w:ind w:firstLine="560"/>
      </w:pPr>
    </w:p>
    <w:p w14:paraId="5F161933">
      <w:pPr>
        <w:pStyle w:val="2"/>
        <w:ind w:firstLine="560"/>
      </w:pPr>
    </w:p>
    <w:p w14:paraId="6DD19CCE">
      <w:pPr>
        <w:pStyle w:val="2"/>
        <w:ind w:firstLine="560"/>
      </w:pPr>
    </w:p>
    <w:p w14:paraId="1D797E87">
      <w:pPr>
        <w:pStyle w:val="2"/>
        <w:ind w:firstLine="560"/>
      </w:pPr>
    </w:p>
    <w:p w14:paraId="58F7C5E7">
      <w:pPr>
        <w:pStyle w:val="2"/>
        <w:ind w:firstLine="560"/>
      </w:pPr>
    </w:p>
    <w:p w14:paraId="347005FC">
      <w:pPr>
        <w:pStyle w:val="2"/>
        <w:ind w:firstLine="560"/>
      </w:pPr>
      <w:r>
        <w:drawing>
          <wp:anchor distT="0" distB="0" distL="114300" distR="114300" simplePos="0" relativeHeight="251664384" behindDoc="0" locked="0" layoutInCell="1" allowOverlap="1">
            <wp:simplePos x="0" y="0"/>
            <wp:positionH relativeFrom="column">
              <wp:posOffset>110490</wp:posOffset>
            </wp:positionH>
            <wp:positionV relativeFrom="paragraph">
              <wp:posOffset>140970</wp:posOffset>
            </wp:positionV>
            <wp:extent cx="5278120" cy="2325370"/>
            <wp:effectExtent l="0" t="0" r="0" b="0"/>
            <wp:wrapNone/>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5278120" cy="2325370"/>
                    </a:xfrm>
                    <a:prstGeom prst="rect">
                      <a:avLst/>
                    </a:prstGeom>
                    <a:noFill/>
                    <a:ln>
                      <a:noFill/>
                    </a:ln>
                  </pic:spPr>
                </pic:pic>
              </a:graphicData>
            </a:graphic>
          </wp:anchor>
        </w:drawing>
      </w:r>
    </w:p>
    <w:p w14:paraId="48A270EF">
      <w:pPr>
        <w:pStyle w:val="2"/>
        <w:ind w:firstLine="560"/>
      </w:pPr>
    </w:p>
    <w:p w14:paraId="1AD3593E">
      <w:pPr>
        <w:pStyle w:val="2"/>
        <w:ind w:firstLine="560"/>
      </w:pPr>
    </w:p>
    <w:p w14:paraId="39135FE3">
      <w:pPr>
        <w:pStyle w:val="2"/>
        <w:ind w:firstLine="560"/>
      </w:pPr>
    </w:p>
    <w:p w14:paraId="3752626E">
      <w:pPr>
        <w:pStyle w:val="2"/>
        <w:ind w:firstLine="560"/>
      </w:pPr>
    </w:p>
    <w:p w14:paraId="6E96DD11">
      <w:pPr>
        <w:pStyle w:val="2"/>
        <w:ind w:firstLine="560"/>
      </w:pPr>
    </w:p>
    <w:p w14:paraId="2CABBD7A">
      <w:pPr>
        <w:pStyle w:val="2"/>
        <w:ind w:firstLine="560"/>
      </w:pPr>
    </w:p>
    <w:p w14:paraId="5390C52A">
      <w:pPr>
        <w:pStyle w:val="2"/>
        <w:ind w:firstLine="560"/>
      </w:pPr>
      <w:r>
        <w:drawing>
          <wp:anchor distT="0" distB="0" distL="114300" distR="114300" simplePos="0" relativeHeight="251663360" behindDoc="0" locked="0" layoutInCell="1" allowOverlap="1">
            <wp:simplePos x="0" y="0"/>
            <wp:positionH relativeFrom="column">
              <wp:posOffset>101600</wp:posOffset>
            </wp:positionH>
            <wp:positionV relativeFrom="paragraph">
              <wp:posOffset>243840</wp:posOffset>
            </wp:positionV>
            <wp:extent cx="5274310" cy="2328545"/>
            <wp:effectExtent l="0" t="0" r="2540" b="0"/>
            <wp:wrapNone/>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5274310" cy="2328545"/>
                    </a:xfrm>
                    <a:prstGeom prst="rect">
                      <a:avLst/>
                    </a:prstGeom>
                    <a:noFill/>
                    <a:ln>
                      <a:noFill/>
                    </a:ln>
                  </pic:spPr>
                </pic:pic>
              </a:graphicData>
            </a:graphic>
          </wp:anchor>
        </w:drawing>
      </w:r>
    </w:p>
    <w:p w14:paraId="73E8BFE9">
      <w:pPr>
        <w:pStyle w:val="2"/>
        <w:ind w:firstLine="560"/>
      </w:pPr>
    </w:p>
    <w:p w14:paraId="43173DD0">
      <w:pPr>
        <w:pStyle w:val="2"/>
        <w:ind w:firstLine="560"/>
      </w:pPr>
    </w:p>
    <w:p w14:paraId="6DAB2B41">
      <w:pPr>
        <w:pStyle w:val="2"/>
        <w:ind w:firstLine="560"/>
      </w:pPr>
    </w:p>
    <w:p w14:paraId="5AA73C85">
      <w:pPr>
        <w:pStyle w:val="2"/>
        <w:ind w:firstLine="560"/>
      </w:pPr>
    </w:p>
    <w:p w14:paraId="5CC9A756">
      <w:pPr>
        <w:pStyle w:val="2"/>
        <w:ind w:firstLine="560"/>
      </w:pPr>
    </w:p>
    <w:p w14:paraId="3F257319">
      <w:pPr>
        <w:pStyle w:val="2"/>
        <w:ind w:firstLine="560"/>
      </w:pPr>
    </w:p>
    <w:p w14:paraId="1ABD4C4B">
      <w:pPr>
        <w:pStyle w:val="2"/>
        <w:ind w:firstLine="560"/>
      </w:pPr>
    </w:p>
    <w:p w14:paraId="6B24944A">
      <w:pPr>
        <w:pStyle w:val="2"/>
        <w:ind w:firstLine="560"/>
      </w:pPr>
    </w:p>
    <w:p w14:paraId="7559B9D0">
      <w:pPr>
        <w:spacing w:line="600" w:lineRule="exact"/>
        <w:ind w:firstLine="640"/>
        <w:rPr>
          <w:rFonts w:hint="eastAsia" w:ascii="黑体" w:hAnsi="黑体" w:eastAsia="黑体" w:cs="黑体"/>
          <w:sz w:val="32"/>
          <w:szCs w:val="32"/>
        </w:rPr>
      </w:pPr>
      <w:r>
        <w:rPr>
          <w:rFonts w:hint="eastAsia" w:ascii="黑体" w:hAnsi="黑体" w:eastAsia="黑体" w:cs="黑体"/>
          <w:sz w:val="32"/>
          <w:szCs w:val="32"/>
        </w:rPr>
        <w:t>五、主要经验及做法、存在的问题及原因分析</w:t>
      </w:r>
    </w:p>
    <w:p w14:paraId="0E3A662A">
      <w:pPr>
        <w:pStyle w:val="2"/>
        <w:ind w:firstLine="640"/>
        <w:rPr>
          <w:rFonts w:hint="eastAsia" w:ascii="仿宋_GB2312" w:hAnsi="黑体" w:eastAsia="仿宋_GB2312"/>
          <w:sz w:val="32"/>
          <w:szCs w:val="32"/>
        </w:rPr>
      </w:pPr>
      <w:r>
        <w:rPr>
          <w:rFonts w:hint="eastAsia" w:ascii="仿宋_GB2312" w:hAnsi="黑体" w:eastAsia="仿宋_GB2312"/>
          <w:sz w:val="32"/>
          <w:szCs w:val="32"/>
        </w:rPr>
        <w:t>项目实施过程当中，配合财务资产处财政专项绩效跟踪调查工作，分阶段对项目完成情况和绩效目标达成情况开展自查，及时发现并解决问题，保证总体目标的实现。主要存在的问题、原因及解决措施：（1）标书撰写。本次招标的部分专用检测设备，存在小微企业无法生产或者生产的类似产品技术达不到使用要求。本项目前期调研时的部分公司，因业务快速发展，在招标实施时，已成长为中大型公司，招标文件预留小微企业份额较高导致第一次招标因投标文件不足三家，重新招标，项目执行时间顺延。以后在招标实施阶段需要进一步明确相关信息。（2）2</w:t>
      </w:r>
      <w:r>
        <w:rPr>
          <w:rFonts w:ascii="仿宋_GB2312" w:hAnsi="黑体" w:eastAsia="仿宋_GB2312"/>
          <w:sz w:val="32"/>
          <w:szCs w:val="32"/>
        </w:rPr>
        <w:t>023</w:t>
      </w:r>
      <w:r>
        <w:rPr>
          <w:rFonts w:hint="eastAsia" w:ascii="仿宋_GB2312" w:hAnsi="黑体" w:eastAsia="仿宋_GB2312"/>
          <w:sz w:val="32"/>
          <w:szCs w:val="32"/>
        </w:rPr>
        <w:t>年社会效益指标可执行时间比较紧张，本项目为2</w:t>
      </w:r>
      <w:r>
        <w:rPr>
          <w:rFonts w:ascii="仿宋_GB2312" w:hAnsi="黑体" w:eastAsia="仿宋_GB2312"/>
          <w:sz w:val="32"/>
          <w:szCs w:val="32"/>
        </w:rPr>
        <w:t>023</w:t>
      </w:r>
      <w:r>
        <w:rPr>
          <w:rFonts w:hint="eastAsia" w:ascii="仿宋_GB2312" w:hAnsi="黑体" w:eastAsia="仿宋_GB2312"/>
          <w:sz w:val="32"/>
          <w:szCs w:val="32"/>
        </w:rPr>
        <w:t>年追加补充项目，批复时间较晚，设备到货时间顺延，当年项目投入使用时间比较紧张，对此，在签订合同后，我们和供应商积极沟通，提前布置场地，在设备到货后及时沟通财务资产处进行验收并加班加点进行安装调试，较顺利的完成了当年的效益指标。</w:t>
      </w:r>
    </w:p>
    <w:p w14:paraId="716E07A3">
      <w:pPr>
        <w:spacing w:line="600" w:lineRule="exact"/>
        <w:ind w:firstLine="640"/>
        <w:rPr>
          <w:rFonts w:hint="eastAsia" w:ascii="黑体" w:hAnsi="黑体" w:eastAsia="黑体" w:cs="黑体"/>
          <w:sz w:val="32"/>
          <w:szCs w:val="32"/>
        </w:rPr>
      </w:pPr>
      <w:r>
        <w:rPr>
          <w:rFonts w:hint="eastAsia" w:ascii="黑体" w:hAnsi="黑体" w:eastAsia="黑体" w:cs="黑体"/>
          <w:sz w:val="32"/>
          <w:szCs w:val="32"/>
        </w:rPr>
        <w:t>六、有关建议</w:t>
      </w:r>
    </w:p>
    <w:p w14:paraId="2527E2C4">
      <w:pPr>
        <w:pStyle w:val="2"/>
        <w:ind w:firstLine="640"/>
        <w:rPr>
          <w:rFonts w:hint="eastAsia" w:ascii="仿宋_GB2312" w:hAnsi="黑体" w:eastAsia="仿宋_GB2312"/>
          <w:sz w:val="32"/>
          <w:szCs w:val="32"/>
        </w:rPr>
      </w:pPr>
      <w:r>
        <w:rPr>
          <w:rFonts w:hint="eastAsia" w:ascii="仿宋_GB2312" w:hAnsi="黑体" w:eastAsia="仿宋_GB2312"/>
          <w:sz w:val="32"/>
          <w:szCs w:val="32"/>
        </w:rPr>
        <w:t>无</w:t>
      </w:r>
    </w:p>
    <w:p w14:paraId="06333812">
      <w:pPr>
        <w:spacing w:line="600" w:lineRule="exact"/>
        <w:ind w:firstLine="640"/>
        <w:rPr>
          <w:rFonts w:hint="eastAsia" w:ascii="黑体" w:hAnsi="黑体" w:eastAsia="黑体" w:cs="黑体"/>
          <w:sz w:val="32"/>
          <w:szCs w:val="32"/>
        </w:rPr>
      </w:pPr>
      <w:r>
        <w:rPr>
          <w:rFonts w:hint="eastAsia" w:ascii="黑体" w:hAnsi="黑体" w:eastAsia="黑体" w:cs="黑体"/>
          <w:sz w:val="32"/>
          <w:szCs w:val="32"/>
        </w:rPr>
        <w:t>七、其他需要说明的问题</w:t>
      </w:r>
    </w:p>
    <w:p w14:paraId="75FACD39">
      <w:pPr>
        <w:pStyle w:val="2"/>
        <w:ind w:firstLine="640"/>
        <w:rPr>
          <w:rFonts w:hint="eastAsia" w:ascii="仿宋_GB2312" w:hAnsi="黑体" w:eastAsia="仿宋_GB2312"/>
          <w:sz w:val="32"/>
          <w:szCs w:val="32"/>
        </w:rPr>
      </w:pPr>
      <w:r>
        <w:rPr>
          <w:rFonts w:hint="eastAsia" w:ascii="仿宋_GB2312" w:hAnsi="黑体" w:eastAsia="仿宋_GB2312"/>
          <w:sz w:val="32"/>
          <w:szCs w:val="32"/>
        </w:rPr>
        <w:t>无</w:t>
      </w:r>
    </w:p>
    <w:sectPr>
      <w:pgSz w:w="11906" w:h="16838"/>
      <w:pgMar w:top="1440" w:right="1797" w:bottom="1440" w:left="1797"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560"/>
      </w:pPr>
      <w:r>
        <w:separator/>
      </w:r>
    </w:p>
  </w:endnote>
  <w:endnote w:type="continuationSeparator" w:id="1">
    <w:p>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swiss"/>
    <w:pitch w:val="default"/>
    <w:sig w:usb0="80000287" w:usb1="2ACF3C50" w:usb2="00000016" w:usb3="00000000" w:csb0="0004001F" w:csb1="00000000"/>
  </w:font>
  <w:font w:name="方正小标宋简体">
    <w:altName w:val="方正舒体"/>
    <w:panose1 w:val="02000000000000000000"/>
    <w:charset w:val="86"/>
    <w:family w:val="script"/>
    <w:pitch w:val="default"/>
    <w:sig w:usb0="00000000" w:usb1="00000000" w:usb2="00000000" w:usb3="00000000" w:csb0="00040000"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楷体_GB2312">
    <w:altName w:val="楷体"/>
    <w:panose1 w:val="00000000000000000000"/>
    <w:charset w:val="86"/>
    <w:family w:val="modern"/>
    <w:pitch w:val="default"/>
    <w:sig w:usb0="00000000" w:usb1="00000000" w:usb2="00000000" w:usb3="00000000" w:csb0="00040000" w:csb1="00000000"/>
  </w:font>
  <w:font w:name="等线">
    <w:panose1 w:val="02010600030101010101"/>
    <w:charset w:val="86"/>
    <w:family w:val="auto"/>
    <w:pitch w:val="default"/>
    <w:sig w:usb0="A00002BF" w:usb1="38CF7CFA" w:usb2="00000016" w:usb3="00000000" w:csb0="0004000F" w:csb1="00000000"/>
  </w:font>
  <w:font w:name="方正舒体">
    <w:panose1 w:val="02010601030101010101"/>
    <w:charset w:val="86"/>
    <w:family w:val="auto"/>
    <w:pitch w:val="default"/>
    <w:sig w:usb0="00000003"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283B86">
    <w:pPr>
      <w:pStyle w:val="3"/>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77443E">
    <w:pPr>
      <w:pStyle w:val="3"/>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294AC4">
    <w:pPr>
      <w:pStyle w:val="3"/>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560"/>
      </w:pPr>
      <w:r>
        <w:separator/>
      </w:r>
    </w:p>
  </w:footnote>
  <w:footnote w:type="continuationSeparator" w:id="1">
    <w:p>
      <w:pPr>
        <w:spacing w:line="240" w:lineRule="auto"/>
        <w:ind w:firstLine="56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8D22A1">
    <w:pPr>
      <w:ind w:firstLine="5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D892E8">
    <w:pPr>
      <w:pStyle w:val="4"/>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A6D9FD">
    <w:pPr>
      <w:pStyle w:val="4"/>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69FD"/>
    <w:rsid w:val="0005067F"/>
    <w:rsid w:val="000B69FD"/>
    <w:rsid w:val="00130CC2"/>
    <w:rsid w:val="00175DD6"/>
    <w:rsid w:val="0020545A"/>
    <w:rsid w:val="00242609"/>
    <w:rsid w:val="00251147"/>
    <w:rsid w:val="002B723E"/>
    <w:rsid w:val="00320BE8"/>
    <w:rsid w:val="00326EDD"/>
    <w:rsid w:val="003479E8"/>
    <w:rsid w:val="003C573A"/>
    <w:rsid w:val="0042411D"/>
    <w:rsid w:val="004321C5"/>
    <w:rsid w:val="004D5ADC"/>
    <w:rsid w:val="00564C83"/>
    <w:rsid w:val="005A5B1A"/>
    <w:rsid w:val="005C408E"/>
    <w:rsid w:val="006111ED"/>
    <w:rsid w:val="00657F28"/>
    <w:rsid w:val="00672BAA"/>
    <w:rsid w:val="00674F8A"/>
    <w:rsid w:val="006B422B"/>
    <w:rsid w:val="006F28C6"/>
    <w:rsid w:val="007056AD"/>
    <w:rsid w:val="00724CEE"/>
    <w:rsid w:val="00761CB7"/>
    <w:rsid w:val="00767A72"/>
    <w:rsid w:val="007C027B"/>
    <w:rsid w:val="008653C0"/>
    <w:rsid w:val="0089096B"/>
    <w:rsid w:val="008C0FDB"/>
    <w:rsid w:val="008E0BA1"/>
    <w:rsid w:val="008F06C2"/>
    <w:rsid w:val="00901B20"/>
    <w:rsid w:val="00950C67"/>
    <w:rsid w:val="0096396C"/>
    <w:rsid w:val="00A25281"/>
    <w:rsid w:val="00A344E7"/>
    <w:rsid w:val="00A8739F"/>
    <w:rsid w:val="00AA0333"/>
    <w:rsid w:val="00B52F8F"/>
    <w:rsid w:val="00BA2B89"/>
    <w:rsid w:val="00BA75A6"/>
    <w:rsid w:val="00BE3893"/>
    <w:rsid w:val="00C1693F"/>
    <w:rsid w:val="00C204B4"/>
    <w:rsid w:val="00C268CE"/>
    <w:rsid w:val="00C52E51"/>
    <w:rsid w:val="00CA1AD0"/>
    <w:rsid w:val="00D80C63"/>
    <w:rsid w:val="00EB7126"/>
    <w:rsid w:val="00EB7E24"/>
    <w:rsid w:val="00EC1932"/>
    <w:rsid w:val="00EC6EFB"/>
    <w:rsid w:val="00F555EC"/>
    <w:rsid w:val="00FE6527"/>
    <w:rsid w:val="039B3DC0"/>
    <w:rsid w:val="03EC0177"/>
    <w:rsid w:val="0995305F"/>
    <w:rsid w:val="0AE37483"/>
    <w:rsid w:val="0D3F2BB5"/>
    <w:rsid w:val="0E5928AD"/>
    <w:rsid w:val="0E6059EA"/>
    <w:rsid w:val="10C03DBE"/>
    <w:rsid w:val="13FC0879"/>
    <w:rsid w:val="1487776D"/>
    <w:rsid w:val="15CE0478"/>
    <w:rsid w:val="1C0A3439"/>
    <w:rsid w:val="24935036"/>
    <w:rsid w:val="25545725"/>
    <w:rsid w:val="287C2FFC"/>
    <w:rsid w:val="2C340D0D"/>
    <w:rsid w:val="302E3742"/>
    <w:rsid w:val="30A73185"/>
    <w:rsid w:val="35843662"/>
    <w:rsid w:val="386A108F"/>
    <w:rsid w:val="3A7A23A9"/>
    <w:rsid w:val="3CC1149A"/>
    <w:rsid w:val="3F7647BE"/>
    <w:rsid w:val="483B416E"/>
    <w:rsid w:val="49433A68"/>
    <w:rsid w:val="4C4E79DC"/>
    <w:rsid w:val="4F24778D"/>
    <w:rsid w:val="4F4026F2"/>
    <w:rsid w:val="4F9D5D96"/>
    <w:rsid w:val="53206AC2"/>
    <w:rsid w:val="55E42029"/>
    <w:rsid w:val="56674A08"/>
    <w:rsid w:val="56CA56C3"/>
    <w:rsid w:val="572C44C7"/>
    <w:rsid w:val="57542D95"/>
    <w:rsid w:val="6017021D"/>
    <w:rsid w:val="64095F17"/>
    <w:rsid w:val="672C3830"/>
    <w:rsid w:val="69D068CA"/>
    <w:rsid w:val="70DF2FD7"/>
    <w:rsid w:val="77470C65"/>
    <w:rsid w:val="796E5F2A"/>
    <w:rsid w:val="7BDD1145"/>
    <w:rsid w:val="7C3E7E36"/>
    <w:rsid w:val="7CD662C0"/>
    <w:rsid w:val="7D5611A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semiHidden="0"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500" w:lineRule="exact"/>
      <w:ind w:firstLine="200" w:firstLineChars="200"/>
      <w:jc w:val="both"/>
    </w:pPr>
    <w:rPr>
      <w:rFonts w:ascii="Times New Roman" w:hAnsi="Times New Roman" w:eastAsia="宋体" w:cs="Times New Roman"/>
      <w:kern w:val="2"/>
      <w:sz w:val="28"/>
      <w:szCs w:val="24"/>
      <w:lang w:val="en-US" w:eastAsia="zh-CN" w:bidi="ar-SA"/>
    </w:rPr>
  </w:style>
  <w:style w:type="character" w:default="1" w:styleId="6">
    <w:name w:val="Default Paragraph Font"/>
    <w:semiHidden/>
    <w:unhideWhenUsed/>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Normal Indent"/>
    <w:basedOn w:val="1"/>
    <w:unhideWhenUsed/>
    <w:qFormat/>
    <w:uiPriority w:val="99"/>
    <w:pPr>
      <w:ind w:firstLine="420"/>
    </w:pPr>
  </w:style>
  <w:style w:type="paragraph" w:styleId="3">
    <w:name w:val="footer"/>
    <w:basedOn w:val="1"/>
    <w:link w:val="8"/>
    <w:unhideWhenUsed/>
    <w:qFormat/>
    <w:uiPriority w:val="99"/>
    <w:pPr>
      <w:tabs>
        <w:tab w:val="center" w:pos="4153"/>
        <w:tab w:val="right" w:pos="8306"/>
      </w:tabs>
      <w:snapToGrid w:val="0"/>
      <w:jc w:val="left"/>
    </w:pPr>
    <w:rPr>
      <w:rFonts w:asciiTheme="minorHAnsi" w:hAnsiTheme="minorHAnsi" w:eastAsiaTheme="minorEastAsia" w:cstheme="minorBidi"/>
      <w:sz w:val="18"/>
      <w:szCs w:val="18"/>
    </w:rPr>
  </w:style>
  <w:style w:type="paragraph" w:styleId="4">
    <w:name w:val="header"/>
    <w:basedOn w:val="1"/>
    <w:link w:val="7"/>
    <w:unhideWhenUsed/>
    <w:qFormat/>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character" w:customStyle="1" w:styleId="7">
    <w:name w:val="页眉 字符"/>
    <w:basedOn w:val="6"/>
    <w:link w:val="4"/>
    <w:qFormat/>
    <w:uiPriority w:val="99"/>
    <w:rPr>
      <w:sz w:val="18"/>
      <w:szCs w:val="18"/>
    </w:rPr>
  </w:style>
  <w:style w:type="character" w:customStyle="1" w:styleId="8">
    <w:name w:val="页脚 字符"/>
    <w:basedOn w:val="6"/>
    <w:link w:val="3"/>
    <w:qFormat/>
    <w:uiPriority w:val="99"/>
    <w:rPr>
      <w:sz w:val="18"/>
      <w:szCs w:val="18"/>
    </w:rPr>
  </w:style>
  <w:style w:type="character" w:customStyle="1" w:styleId="9">
    <w:name w:val="font51"/>
    <w:basedOn w:val="6"/>
    <w:qFormat/>
    <w:uiPriority w:val="0"/>
    <w:rPr>
      <w:rFonts w:hint="eastAsia" w:ascii="楷体" w:hAnsi="楷体" w:eastAsia="楷体"/>
      <w:color w:val="000000"/>
      <w:sz w:val="21"/>
      <w:szCs w:val="21"/>
      <w:u w:val="none"/>
    </w:rPr>
  </w:style>
  <w:style w:type="character" w:customStyle="1" w:styleId="10">
    <w:name w:val="font61"/>
    <w:basedOn w:val="6"/>
    <w:qFormat/>
    <w:uiPriority w:val="0"/>
    <w:rPr>
      <w:rFonts w:hint="eastAsia" w:ascii="微软雅黑" w:hAnsi="微软雅黑" w:eastAsia="微软雅黑"/>
      <w:color w:val="000000"/>
      <w:sz w:val="21"/>
      <w:szCs w:val="21"/>
      <w:u w:val="none"/>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8.emf"/><Relationship Id="rId18" Type="http://schemas.openxmlformats.org/officeDocument/2006/relationships/image" Target="media/image7.emf"/><Relationship Id="rId17" Type="http://schemas.openxmlformats.org/officeDocument/2006/relationships/image" Target="media/image6.emf"/><Relationship Id="rId16" Type="http://schemas.openxmlformats.org/officeDocument/2006/relationships/image" Target="media/image5.emf"/><Relationship Id="rId15" Type="http://schemas.openxmlformats.org/officeDocument/2006/relationships/image" Target="media/image4.emf"/><Relationship Id="rId14" Type="http://schemas.openxmlformats.org/officeDocument/2006/relationships/image" Target="media/image3.emf"/><Relationship Id="rId13" Type="http://schemas.openxmlformats.org/officeDocument/2006/relationships/image" Target="media/image2.jpeg"/><Relationship Id="rId12" Type="http://schemas.openxmlformats.org/officeDocument/2006/relationships/image" Target="media/image1.emf"/><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D5B327-0542-4DCF-A71F-4536F9A4444A}">
  <ds:schemaRefs/>
</ds:datastoreItem>
</file>

<file path=docProps/app.xml><?xml version="1.0" encoding="utf-8"?>
<Properties xmlns="http://schemas.openxmlformats.org/officeDocument/2006/extended-properties" xmlns:vt="http://schemas.openxmlformats.org/officeDocument/2006/docPropsVTypes">
  <Template>Normal</Template>
  <Pages>16</Pages>
  <Words>3559</Words>
  <Characters>3859</Characters>
  <Lines>459</Lines>
  <Paragraphs>357</Paragraphs>
  <TotalTime>397</TotalTime>
  <ScaleCrop>false</ScaleCrop>
  <LinksUpToDate>false</LinksUpToDate>
  <CharactersWithSpaces>3869</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2024-04-18T06:30:00Z</dcterms:created>
  <dc:creator>赵镜</dc:creator>
  <cp:lastModifiedBy>赵镜</cp:lastModifiedBy>
  <dcterms:modified xsi:type="dcterms:W3CDTF">2025-08-27T09:18:08Z</dcterms:modified>
  <cp:revision>27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eyJoZGlkIjoiMzcyOTU3MmNlNzg3OThkNDVlZTJiYjRjZWMwMGI5MzEifQ==</vt:lpwstr>
  </property>
  <property fmtid="{D5CDD505-2E9C-101B-9397-08002B2CF9AE}" pid="3" name="KSOProductBuildVer">
    <vt:lpwstr>2052-12.1.0.21541</vt:lpwstr>
  </property>
  <property fmtid="{D5CDD505-2E9C-101B-9397-08002B2CF9AE}" pid="4" name="ICV">
    <vt:lpwstr>A2125AFF34694C4E8780C15867477037_13</vt:lpwstr>
  </property>
</Properties>
</file>